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eastAsia="宋体" w:cs="宋体"/>
          <w:b/>
          <w:bCs/>
          <w:color w:val="000000"/>
          <w:sz w:val="36"/>
          <w:szCs w:val="36"/>
        </w:rPr>
      </w:pPr>
      <w:r>
        <w:rPr>
          <w:rFonts w:ascii="宋体" w:eastAsia="宋体" w:cs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cs="宋体"/>
          <w:b/>
          <w:bCs/>
          <w:color w:val="000000"/>
          <w:sz w:val="36"/>
          <w:szCs w:val="36"/>
        </w:rPr>
        <w:t>第</w:t>
      </w:r>
      <w:r>
        <w:rPr>
          <w:rFonts w:ascii="宋体" w:eastAsia="宋体" w:cs="宋体" w:hint="eastAsia"/>
          <w:b/>
          <w:bCs/>
          <w:color w:val="000000"/>
          <w:sz w:val="36"/>
          <w:szCs w:val="36"/>
        </w:rPr>
        <w:t>20</w:t>
      </w:r>
      <w:r>
        <w:rPr>
          <w:rFonts w:ascii="宋体" w:eastAsia="宋体" w:cs="宋体"/>
          <w:b/>
          <w:bCs/>
          <w:color w:val="000000"/>
          <w:sz w:val="36"/>
          <w:szCs w:val="36"/>
        </w:rPr>
        <w:t>课</w:t>
      </w:r>
      <w:r>
        <w:rPr>
          <w:rFonts w:ascii="宋体" w:eastAsia="宋体" w:cs="宋体" w:hint="eastAsia"/>
          <w:b/>
          <w:bCs/>
          <w:color w:val="000000"/>
          <w:sz w:val="36"/>
          <w:szCs w:val="36"/>
        </w:rPr>
        <w:t>《清朝君主专制的强化》</w:t>
      </w:r>
      <w:r>
        <w:rPr>
          <w:rFonts w:ascii="宋体" w:eastAsia="宋体" w:cs="宋体"/>
          <w:b/>
          <w:bCs/>
          <w:color w:val="000000"/>
          <w:sz w:val="36"/>
          <w:szCs w:val="36"/>
        </w:rPr>
        <w:t>作业设计</w:t>
      </w:r>
    </w:p>
    <w:p>
      <w:pPr>
        <w:jc w:val="center"/>
        <w:rPr>
          <w:rFonts w:ascii="宋体" w:eastAsia="宋体" w:cs="宋体" w:hint="eastAsia"/>
          <w:color w:val="000000"/>
          <w:sz w:val="24"/>
          <w:szCs w:val="24"/>
        </w:rPr>
      </w:pPr>
      <w:r>
        <w:rPr>
          <w:rFonts w:ascii="宋体" w:eastAsia="宋体" w:cs="宋体"/>
          <w:color w:val="000000"/>
          <w:sz w:val="24"/>
          <w:szCs w:val="24"/>
        </w:rPr>
        <w:t>泸县一中   叶伟亮</w:t>
      </w:r>
    </w:p>
    <w:p>
      <w:pPr>
        <w:pStyle w:val="134"/>
        <w:spacing w:line="360" w:lineRule="auto"/>
        <w:ind w:left="416" w:hangingChars="130" w:hanging="416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一.单项选择题:</w:t>
      </w:r>
    </w:p>
    <w:p>
      <w:pPr>
        <w:pStyle w:val="134"/>
        <w:spacing w:line="400" w:lineRule="exact"/>
        <w:ind w:left="312" w:hangingChars="130" w:hanging="312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1．思维导图是一种有效的学习工具，对历史学习有独特价值。如图是某同学绘制的思维导图，空白处应填的关键词是（　　）</w:t>
      </w:r>
    </w:p>
    <w:p>
      <w:pPr>
        <w:pStyle w:val="134"/>
        <w:spacing w:line="360" w:lineRule="auto"/>
        <w:ind w:leftChars="130" w:left="273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  <w:lang w:val="en-US" w:eastAsia="zh-CN"/>
        </w:rPr>
        <w:drawing>
          <wp:inline distT="0" distB="0" distL="85723" distR="85723">
            <wp:extent cx="3487420" cy="1453964"/>
            <wp:effectExtent l="0" t="0" r="10" b="5"/>
            <wp:docPr id="1" name="图片" descr="www.zqy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87420" cy="145396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34"/>
        <w:tabs>
          <w:tab w:val="left" w:pos="2300"/>
          <w:tab w:val="left" w:pos="4400"/>
          <w:tab w:val="left" w:pos="6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A．君主专制</w:t>
        <w:tab/>
        <w:t>B．经济发展</w:t>
        <w:tab/>
        <w:t>C．思想控制</w:t>
        <w:tab/>
        <w:t>D．边疆管理</w:t>
      </w: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2.雍正时，全国每天的请示报告无论多少，军机处都立即请旨办理，从不耽误；需办理的大事直接传达给执行人，极为迅速。据此可知，军机处的设置(　　)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A.提升行政效率    B.促进人才流动    C.完善监察体系    D.保障贵族特权</w:t>
      </w: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3.清朝翰林官徐骏在奏章里把“陛下”的“陛”字错写成“狴”。雍正帝因此将其革职,又派人查他的诗集,以诽谤朝廷的罪名将其治罪。这反映清朝前期(　　)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A.大兴文字狱　</w:t>
        <w:tab/>
        <w:t xml:space="preserve">  B.八股取士    C.罢黜百家,尊崇儒术　</w:t>
        <w:tab/>
        <w:t xml:space="preserve">   D.“焚书坑儒”</w:t>
      </w:r>
    </w:p>
    <w:p>
      <w:pPr>
        <w:pStyle w:val="134"/>
        <w:spacing w:line="400" w:lineRule="exact"/>
        <w:ind w:left="312" w:hangingChars="130" w:hanging="312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4．秦朝的“焚书坑儒”、汉朝的“罢黜百家，尊崇儒术”、明朝的“八股取士”、清朝的“文字狱”等措施的实施，其共同目的是（　　）</w:t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A．提高教育质量</w:t>
        <w:tab/>
        <w:t>B．加强思想控制</w:t>
        <w:tab/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C．推动经济发展</w:t>
        <w:tab/>
        <w:t>D．促进民族交融</w:t>
      </w: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5.清朝中期以后,很多背井离乡的农民沦为乞丐。“嘉庆时,北京城的乞丐就有10多万人,嘉庆元年的一个冬夜,露宿街头被冻死的竟达8000人。”这种现象反映了(　　)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A.清中期以后农民愈发懒惰           B.清中期以后军备废弛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C.清朝放弃重农抑商                 D.清中期以后广大民众生活困苦,社会矛盾加剧</w:t>
      </w:r>
    </w:p>
    <w:p>
      <w:pPr>
        <w:pStyle w:val="134"/>
        <w:spacing w:line="400" w:lineRule="exact"/>
        <w:ind w:left="312" w:hangingChars="130" w:hanging="312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6．中国的造船和航海业长期以来一直领先于世界，在清代迅速衰落下去，往日出没于东南亚海面的中国船队，随之销声匿迹。清代出现这种变化的主要原因是（　　）</w:t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A．实行重文轻武政策</w:t>
        <w:tab/>
        <w:t>B．实行对外开放政策</w:t>
        <w:tab/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C．实行重农抑商政策</w:t>
        <w:tab/>
        <w:t>D．实行闭关锁国政策</w:t>
      </w: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7.清代旧例:凡内地商人赴外洋者,必戚里具结状,限往返期,逾限者连坐……过三年不归者,不听回籍。这体现了清朝的政策是(　　)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A.垄断商业　</w:t>
        <w:tab/>
        <w:t xml:space="preserve">   B.鼓励贸易　    </w:t>
        <w:tab/>
        <w:t xml:space="preserve">C.闭关锁国　   </w:t>
        <w:tab/>
        <w:t>D.重农抑商</w:t>
      </w: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8.徐中约指出：“这样一种高度的集权，在康熙、雍正和乾隆一辈足智多谋的君主统治下尚能运转良好，但一旦最高首脑踌躇徘徊时，这艘国家之舟便放任自流了。”由此可知，徐中约认为(　　)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A.皇权专制暗含统治危机                B.康乾盛世值得后世铭记</w:t>
      </w: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C.皇帝勤政事关国家存亡                D.晚清君主统治脱离国情</w:t>
      </w:r>
    </w:p>
    <w:p>
      <w:pPr>
        <w:pStyle w:val="134"/>
        <w:spacing w:line="400" w:lineRule="exact"/>
        <w:ind w:left="312" w:hangingChars="130" w:hanging="312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9．明清时期的中国，在世界文明的赛场中逐渐落后，又因为虚弱与自我陶醉错失了开拓市场、拥抱世界的机会。这一时期“虚弱与自我陶醉”的表现有（　　）</w:t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A．推行重文轻武的政策</w:t>
        <w:tab/>
        <w:t>B．创立科举制度</w:t>
        <w:tab/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C．实行闭关锁国的政策</w:t>
        <w:tab/>
        <w:t>D．发展海外贸易</w:t>
      </w:r>
    </w:p>
    <w:p>
      <w:pPr>
        <w:pStyle w:val="134"/>
        <w:spacing w:line="400" w:lineRule="exact"/>
        <w:ind w:left="312" w:hangingChars="130" w:hanging="312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10．某同学在探究清朝对外政策时使用了史料实证的方法。如图中乾隆皇帝的谕令表明当时清政府（　　）</w:t>
      </w:r>
    </w:p>
    <w:tbl>
      <w:tblPr>
        <w:jc w:val="left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35"/>
      </w:tblGrid>
      <w:tr>
        <w:tc>
          <w:tcPr>
            <w:tcW w:w="8535" w:type="dxa"/>
            <w:tcBorders>
              <w:tl2br w:val="nil"/>
              <w:tr2bl w:val="nil"/>
            </w:tcBorders>
          </w:tcPr>
          <w:p>
            <w:pPr>
              <w:pStyle w:val="134"/>
              <w:spacing w:line="40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◆禁止外国商人在广州过冬</w:t>
            </w:r>
          </w:p>
          <w:p>
            <w:pPr>
              <w:pStyle w:val="134"/>
              <w:spacing w:line="40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◆外商必须住在政府指定的“行商”商馆中，由“行商”负责“管束稽查”</w:t>
            </w:r>
          </w:p>
          <w:p>
            <w:pPr>
              <w:pStyle w:val="134"/>
              <w:spacing w:line="40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◆不准外商向中国人借款或雇佣中国人</w:t>
            </w:r>
          </w:p>
        </w:tc>
      </w:tr>
    </w:tbl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A．禁绝一切中外交流</w:t>
        <w:tab/>
        <w:t>B．放弃闭关锁国政策</w:t>
        <w:tab/>
      </w:r>
    </w:p>
    <w:p>
      <w:pPr>
        <w:pStyle w:val="134"/>
        <w:tabs>
          <w:tab w:val="left" w:pos="4400"/>
        </w:tabs>
        <w:spacing w:line="400" w:lineRule="exact"/>
        <w:ind w:firstLineChars="130" w:firstLine="312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C．严格限制对外贸易</w:t>
        <w:tab/>
        <w:t>D．鼓励民间对外交往</w:t>
      </w:r>
    </w:p>
    <w:p>
      <w:pPr>
        <w:pStyle w:val="134"/>
        <w:tabs>
          <w:tab w:val="left" w:pos="4400"/>
        </w:tabs>
        <w:spacing w:line="360" w:lineRule="auto"/>
        <w:ind w:left="0"/>
        <w:jc w:val="both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二 </w:t>
      </w:r>
      <w:r>
        <w:rPr>
          <w:rFonts w:ascii="黑体" w:eastAsia="黑体"/>
          <w:sz w:val="32"/>
          <w:szCs w:val="32"/>
        </w:rPr>
        <w:t>非选择题:</w:t>
      </w:r>
      <w:r>
        <w:rPr>
          <w:rFonts w:ascii="黑体" w:eastAsia="黑体" w:hint="eastAsia"/>
          <w:sz w:val="32"/>
          <w:szCs w:val="32"/>
        </w:rPr>
        <w:t>阅读材料后回答问题</w:t>
      </w:r>
    </w:p>
    <w:p>
      <w:pPr>
        <w:pStyle w:val="93"/>
        <w:tabs>
          <w:tab w:val="left" w:pos="2100"/>
          <w:tab w:val="left" w:pos="5250"/>
        </w:tabs>
        <w:spacing w:line="400" w:lineRule="exact"/>
        <w:rPr>
          <w:rFonts w:cs="楷体" w:hint="eastAsia"/>
          <w:sz w:val="24"/>
          <w:szCs w:val="24"/>
        </w:rPr>
      </w:pPr>
      <w:r>
        <w:rPr>
          <w:rFonts w:cs="楷体" w:hint="eastAsia"/>
          <w:sz w:val="24"/>
          <w:szCs w:val="24"/>
        </w:rPr>
        <w:t>11.材料一</w:t>
      </w: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871"/>
      </w:tblGrid>
      <w:tr>
        <w:trPr>
          <w:trHeight w:val="2196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3"/>
              <w:tabs>
                <w:tab w:val="left" w:pos="2100"/>
                <w:tab w:val="left" w:pos="5250"/>
              </w:tabs>
              <w:spacing w:line="400" w:lineRule="exact"/>
              <w:jc w:val="left"/>
              <w:rPr>
                <w:rFonts w:cs="楷体" w:hint="eastAsia"/>
                <w:sz w:val="24"/>
                <w:szCs w:val="24"/>
              </w:rPr>
            </w:pPr>
            <w:r>
              <w:rPr>
                <w:rFonts w:cs="楷体" w:hint="eastAsia"/>
                <w:sz w:val="24"/>
                <w:szCs w:val="24"/>
              </w:rPr>
              <w:t>　故步自封是清朝对外政策的基本特征。自清中叶开始，清朝实行限制贸易政策，在海上只有广州一口对外通商……这种限制贸易政策的实施不仅没有起到民族自卫和抵制侵略的作用，反而导致中外经济文化的交流基本断绝，拉大了中国与世界的距离。——张岂之《中国历史十五讲》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3"/>
              <w:tabs>
                <w:tab w:val="left" w:pos="2100"/>
                <w:tab w:val="left" w:pos="5250"/>
              </w:tabs>
              <w:spacing w:line="400" w:lineRule="exact"/>
              <w:jc w:val="left"/>
              <w:rPr>
                <w:rFonts w:cs="楷体" w:hint="eastAsia"/>
                <w:sz w:val="24"/>
                <w:szCs w:val="24"/>
              </w:rPr>
            </w:pPr>
            <w:r>
              <w:rPr>
                <w:rFonts w:cs="楷体" w:hint="eastAsia"/>
                <w:sz w:val="24"/>
                <w:szCs w:val="24"/>
              </w:rPr>
              <w:t>　　到了晚清时期，由于清政府……政策，中国关上了与西方交流的大门，中国人在自己的屋子里打转转，会通之路没有打通。中国拒绝了海洋，拒绝了交往，中世纪的城堡最终关闭了一切进步的可能。——摘编自费正清《美国与中国》</w:t>
            </w:r>
          </w:p>
        </w:tc>
      </w:tr>
    </w:tbl>
    <w:p>
      <w:pPr>
        <w:pStyle w:val="134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材料二　它是在一个相对封闭体系中发展而来的盛世。纵向比较，康乾盛世创造了中国政治、经济实力的空前高峰……建立起一个版图空前广大而且稳定的大一统帝国……但不幸的是，从横向比较，它却与当时世界最先进文明之间的差距越拉越大。康乾盛世是中国传统帝制的最后一抹斜阳，最后一首挽歌，虽然辉煌，只是已经走到了尽头。                       ——侯杨方《盛世启示录》</w:t>
      </w: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（1）材料一中的两则史料是对清政府哪一政策的评价？根据材料一，归纳两则史料共同的观点。</w:t>
      </w:r>
    </w:p>
    <w:p>
      <w:pPr>
        <w:pStyle w:val="134"/>
        <w:snapToGrid w:val="0"/>
        <w:spacing w:line="400" w:lineRule="exact"/>
        <w:ind w:firstLine="420"/>
        <w:rPr>
          <w:rFonts w:ascii="宋体" w:cs="楷体"/>
          <w:sz w:val="24"/>
          <w:szCs w:val="24"/>
        </w:rPr>
      </w:pPr>
    </w:p>
    <w:p>
      <w:pPr>
        <w:pStyle w:val="134"/>
        <w:snapToGrid w:val="0"/>
        <w:spacing w:line="400" w:lineRule="exact"/>
        <w:ind w:firstLine="420"/>
        <w:rPr>
          <w:rFonts w:ascii="宋体" w:cs="楷体" w:hint="eastAsia"/>
          <w:sz w:val="24"/>
          <w:szCs w:val="24"/>
        </w:rPr>
      </w:pPr>
    </w:p>
    <w:p>
      <w:pPr>
        <w:pStyle w:val="134"/>
        <w:snapToGrid w:val="0"/>
        <w:spacing w:line="400" w:lineRule="exact"/>
        <w:rPr>
          <w:rFonts w:ascii="宋体" w:cs="楷体" w:hint="eastAsia"/>
          <w:sz w:val="24"/>
          <w:szCs w:val="24"/>
        </w:rPr>
      </w:pPr>
      <w:r>
        <w:rPr>
          <w:rFonts w:ascii="宋体" w:cs="楷体" w:hint="eastAsia"/>
          <w:sz w:val="24"/>
          <w:szCs w:val="24"/>
        </w:rPr>
        <w:t>（2）根据材料二，结合史实说明“康乾盛世”既是“古代盛世的顶峰”又是“落日的余晖”。</w:t>
      </w:r>
    </w:p>
    <w:p>
      <w:pPr>
        <w:spacing w:line="400" w:lineRule="exact"/>
        <w:jc w:val="left"/>
        <w:rPr>
          <w:rFonts w:asci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eastAsia="宋体" w:cs="宋体"/>
          <w:sz w:val="24"/>
          <w:szCs w:val="24"/>
        </w:rPr>
      </w:pPr>
    </w:p>
    <w:p>
      <w:pPr>
        <w:jc w:val="left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三  开放性试题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用思维导图绘制本课的知识结构。</w:t>
      </w:r>
    </w:p>
    <w:p>
      <w:pPr>
        <w:spacing w:line="400" w:lineRule="exact"/>
        <w:ind w:leftChars="0" w:left="0"/>
        <w:jc w:val="left"/>
        <w:rPr>
          <w:rFonts w:ascii="宋体" w:eastAsia="宋体" w:cs="宋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宋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宋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宋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宋体" w:hint="eastAsia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宋体" w:hint="eastAsia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楷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2.</w:t>
      </w:r>
      <w:r>
        <w:rPr>
          <w:rFonts w:ascii="宋体" w:eastAsia="宋体" w:cs="楷体" w:hint="eastAsia"/>
          <w:sz w:val="24"/>
          <w:szCs w:val="24"/>
        </w:rPr>
        <w:t>列出秦始皇、汉武帝、宋太祖、明成祖和雍正帝加强皇权的措施有哪些？从中看出什么规律？</w:t>
      </w:r>
    </w:p>
    <w:p>
      <w:pPr>
        <w:spacing w:line="400" w:lineRule="exact"/>
        <w:ind w:leftChars="0" w:left="0"/>
        <w:jc w:val="left"/>
        <w:rPr>
          <w:rFonts w:ascii="宋体" w:eastAsia="宋体" w:cs="楷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楷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楷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楷体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楷体"/>
          <w:sz w:val="24"/>
          <w:szCs w:val="24"/>
        </w:rPr>
      </w:pPr>
      <w:bookmarkStart w:id="0" w:name="_GoBack"/>
      <w:bookmarkEnd w:id="0"/>
    </w:p>
    <w:p>
      <w:pPr>
        <w:spacing w:line="400" w:lineRule="exact"/>
        <w:ind w:leftChars="0" w:left="0"/>
        <w:jc w:val="left"/>
        <w:rPr>
          <w:rFonts w:ascii="宋体" w:eastAsia="宋体" w:cs="楷体" w:hint="eastAsia"/>
          <w:sz w:val="24"/>
          <w:szCs w:val="24"/>
        </w:rPr>
      </w:pPr>
    </w:p>
    <w:p>
      <w:pPr>
        <w:spacing w:line="400" w:lineRule="exact"/>
        <w:ind w:leftChars="0" w:left="0"/>
        <w:jc w:val="left"/>
        <w:rPr>
          <w:rFonts w:ascii="宋体" w:eastAsia="宋体" w:cs="宋体" w:hint="eastAsia"/>
          <w:sz w:val="24"/>
          <w:szCs w:val="24"/>
        </w:rPr>
      </w:pPr>
      <w:r>
        <w:rPr>
          <w:rFonts w:ascii="宋体" w:eastAsia="宋体" w:cs="楷体" w:hint="eastAsia"/>
          <w:sz w:val="24"/>
          <w:szCs w:val="24"/>
        </w:rPr>
        <w:t>3.调查本村（社区）改革开放以来的成就，对比清朝闭关锁国政策，你有何启示？</w:t>
      </w:r>
    </w:p>
    <w:sectPr>
      <w:footerReference w:type="default" r:id="rId2"/>
      <w:footerReference w:type="even" r:id="rId3"/>
      <w:footerReference w:type="first" r:id="rId4"/>
      <w:pgSz w:w="11907" w:h="16840"/>
      <w:pgMar w:top="1134" w:right="1134" w:bottom="1134" w:left="113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MS Gothic">
    <w:altName w:val="ＭＳ ゴシック"/>
    <w:panose1 w:val="020B0609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5"/>
      </w:rPr>
      <w:fldChar w:fldCharType="begin"/>
    </w:r>
    <w:r>
      <w:rPr>
        <w:rStyle w:val="45"/>
      </w:rPr>
      <w:instrText>Page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</w:p>
  <w:p>
    <w:pPr>
      <w:pStyle w:val="36"/>
      <w:tabs>
        <w:tab w:val="center" w:pos="4153"/>
        <w:tab w:val="right" w:pos="8307"/>
      </w:tabs>
      <w:ind w:firstLineChars="1150" w:firstLine="2070"/>
    </w:pPr>
    <w:r>
      <w:t xml:space="preserve">                          第     页   共  3  页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5"/>
      </w:rPr>
      <w:fldChar w:fldCharType="begin"/>
    </w:r>
    <w:r>
      <w:rPr>
        <w:rStyle w:val="45"/>
      </w:rPr>
      <w:instrText>Page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</w:p>
  <w:p>
    <w:pPr>
      <w:pStyle w:val="36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5"/>
      </w:rPr>
      <w:fldChar w:fldCharType="begin"/>
    </w:r>
    <w:r>
      <w:rPr>
        <w:rStyle w:val="45"/>
      </w:rPr>
      <w:instrText>Page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</w:p>
  <w:p>
    <w:pPr>
      <w:pStyle w:val="36"/>
      <w:tabs>
        <w:tab w:val="center" w:pos="4153"/>
        <w:tab w:val="right" w:pos="8307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E514E1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6">
    <w:name w:val="小小标题"/>
    <w:qFormat/>
    <w:basedOn w:val="0"/>
    <w:pPr>
      <w:spacing w:line="400" w:lineRule="exact"/>
      <w:ind w:firstLineChars="200" w:firstLine="200"/>
    </w:pPr>
    <w:rPr>
      <w:rFonts w:ascii="黑体" w:eastAsia="黑体" w:cs="MS Gothic"/>
      <w:b/>
      <w:color w:val="000000"/>
      <w:kern w:val="0"/>
      <w:szCs w:val="21"/>
    </w:rPr>
  </w:style>
  <w:style w:type="paragraph" w:styleId="17">
    <w:name w:val="List Paragraph"/>
    <w:qFormat/>
    <w:basedOn w:val="0"/>
    <w:pPr>
      <w:ind w:firstLineChars="200" w:firstLine="200"/>
    </w:pPr>
  </w:style>
  <w:style w:type="paragraph" w:styleId="22">
    <w:name w:val="index 9"/>
    <w:qFormat/>
    <w:basedOn w:val="0"/>
    <w:autoRedefine/>
    <w:next w:val="0"/>
    <w:pPr>
      <w:ind w:left="3360"/>
    </w:pPr>
  </w:style>
  <w:style w:type="paragraph" w:styleId="3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6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45">
    <w:name w:val="page number"/>
    <w:qFormat/>
    <w:basedOn w:val="10"/>
  </w:style>
  <w:style w:type="paragraph" w:styleId="87">
    <w:name w:val="Block Text"/>
    <w:qFormat/>
    <w:next w:val="22"/>
    <w:pPr>
      <w:widowControl w:val="0"/>
      <w:spacing w:after="120"/>
      <w:ind w:leftChars="700" w:left="700" w:rightChars="700" w:right="7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  <w:style w:type="paragraph" w:styleId="93">
    <w:name w:val="Plain Text"/>
    <w:qFormat/>
    <w:next w:val="23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134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image" Target="media/2.png"/><Relationship Id="rId6" Type="http://schemas.openxmlformats.org/officeDocument/2006/relationships/styles" Target="styles.xml"/><Relationship Id="rId7" Type="http://schemas.openxmlformats.org/officeDocument/2006/relationships/numbering" Target="numbering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74</TotalTime>
  <Application>Yozo_Office27021597764231180</Application>
  <Pages>3</Pages>
  <Words>0</Words>
  <Characters>1465</Characters>
  <Lines>0</Lines>
  <Paragraphs>57</Paragraphs>
  <CharactersWithSpaces>1954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德英</dc:creator>
  <cp:lastModifiedBy>ruiyi</cp:lastModifiedBy>
  <cp:revision>14</cp:revision>
  <cp:lastPrinted>2022-02-16T11:18:00Z</cp:lastPrinted>
  <dcterms:created xsi:type="dcterms:W3CDTF">2022-01-10T01:35:00Z</dcterms:created>
  <dcterms:modified xsi:type="dcterms:W3CDTF">2023-09-20T12:42:57Z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2052-11.1.0.10941</vt:lpwstr>
  </property>
  <property fmtid="{D5CDD505-2E9C-101B-9397-08002B2CF9AE}" pid="3" name="ICV">
    <vt:lpwstr>0B1321DA4B764DD98A32F798D13C3CE2</vt:lpwstr>
  </property>
</Properties>
</file>