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497"/>
        <w:jc w:val="center"/>
        <w:rPr>
          <w:rFonts w:hint="eastAsia" w:ascii="微软雅黑" w:hAnsi="微软雅黑" w:eastAsia="微软雅黑" w:cs="宋体"/>
          <w:color w:val="222222"/>
          <w:kern w:val="0"/>
          <w:sz w:val="48"/>
          <w:szCs w:val="4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222222"/>
          <w:kern w:val="0"/>
          <w:sz w:val="48"/>
          <w:szCs w:val="48"/>
        </w:rPr>
        <w:t>牛滩镇中心幼儿园防溺水专题讲座：</w:t>
      </w:r>
    </w:p>
    <w:p>
      <w:pPr>
        <w:widowControl/>
        <w:shd w:val="clear" w:color="auto" w:fill="FFFFFF"/>
        <w:spacing w:before="497"/>
        <w:jc w:val="center"/>
        <w:rPr>
          <w:rFonts w:hint="eastAsia" w:ascii="微软雅黑" w:hAnsi="微软雅黑" w:eastAsia="微软雅黑" w:cs="宋体"/>
          <w:color w:val="222222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222222"/>
          <w:kern w:val="0"/>
          <w:sz w:val="30"/>
          <w:szCs w:val="30"/>
        </w:rPr>
        <w:t>主讲人：宋华芬</w:t>
      </w:r>
    </w:p>
    <w:p>
      <w:pPr>
        <w:widowControl/>
        <w:shd w:val="clear" w:color="auto" w:fill="FFFFFF"/>
        <w:spacing w:after="397" w:line="745" w:lineRule="atLeast"/>
        <w:jc w:val="center"/>
        <w:rPr>
          <w:rFonts w:hint="eastAsia" w:ascii="微软雅黑" w:hAnsi="微软雅黑" w:eastAsia="微软雅黑" w:cs="宋体"/>
          <w:color w:val="333333"/>
          <w:spacing w:val="12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32"/>
          <w:szCs w:val="32"/>
        </w:rPr>
        <w:t>◆◆ ◆珍爱生命 谨防溺水◆ ◆ ◆</w:t>
      </w:r>
    </w:p>
    <w:p>
      <w:pPr>
        <w:widowControl/>
        <w:shd w:val="clear" w:color="auto" w:fill="FFFFFF"/>
        <w:spacing w:after="397" w:line="745" w:lineRule="atLeast"/>
        <w:ind w:firstLine="456" w:firstLineChars="150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随着天气逐渐炎热，又到了溺水事故的高发期。据统计，每年有近二万名儿童死于溺水事故，而这些溺水事故多发生在校外，幼儿太年幼无法自救，因此家长做好防范工作十分重要。</w:t>
      </w:r>
    </w:p>
    <w:p>
      <w:pPr>
        <w:widowControl/>
        <w:shd w:val="clear" w:color="auto" w:fill="FFFFFF"/>
        <w:spacing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ascii="微软雅黑" w:hAnsi="微软雅黑" w:eastAsia="微软雅黑" w:cs="宋体"/>
          <w:color w:val="333333"/>
          <w:spacing w:val="12"/>
          <w:kern w:val="0"/>
          <w:sz w:val="28"/>
          <w:szCs w:val="28"/>
        </w:rPr>
        <w:drawing>
          <wp:inline distT="0" distB="0" distL="0" distR="0">
            <wp:extent cx="4509135" cy="3673475"/>
            <wp:effectExtent l="19050" t="0" r="5715" b="0"/>
            <wp:docPr id="4" name="图片 4" descr="https://p0.ssl.qhimgs4.com/t012460586d1e17e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p0.ssl.qhimgs4.com/t012460586d1e17e6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9135" cy="36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</w:p>
    <w:p>
      <w:pPr>
        <w:widowControl/>
        <w:shd w:val="clear" w:color="auto" w:fill="FFFFFF"/>
        <w:spacing w:after="397" w:line="745" w:lineRule="atLeast"/>
        <w:ind w:firstLine="608" w:firstLineChars="200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随着天气逐渐转热，防溺水安全工作已成为幼儿园和家长关注的焦点。为有效预防幼儿溺水事故的发生，我园已认真开展了各种形式的预防溺水教育活动，在此也希望您增强对安全事故的防范意识，配合幼儿园的安全教育活动，将幼儿防溺水教育活动做得更扎实有效。</w:t>
      </w:r>
    </w:p>
    <w:p>
      <w:pPr>
        <w:widowControl/>
        <w:shd w:val="clear" w:color="auto" w:fill="FFFFFF"/>
        <w:spacing w:after="397" w:line="745" w:lineRule="atLeast"/>
        <w:ind w:firstLine="608" w:firstLineChars="200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一、必须承担起监护人责任，自觉履行自己的职责，管好自己的孩子，要切实增强自己的安全意识和监护意识，特别要在暑期、节假日、周末和放学后加强对孩子的安全教育和监管，坚决避免溺水等安全事故的发生。</w:t>
      </w:r>
    </w:p>
    <w:p>
      <w:pPr>
        <w:widowControl/>
        <w:shd w:val="clear" w:color="auto" w:fill="FFFFFF"/>
        <w:spacing w:after="397" w:line="745" w:lineRule="atLeast"/>
        <w:ind w:firstLine="608" w:firstLineChars="200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二、家长务必要重视孩子游泳(玩水)安全教育:禁止孩子私自下水游泳;禁止幼儿擅自到河流、山塘、水沟等危险地方玩耍。</w:t>
      </w:r>
    </w:p>
    <w:p>
      <w:pPr>
        <w:widowControl/>
        <w:shd w:val="clear" w:color="auto" w:fill="FFFFFF"/>
        <w:spacing w:after="397" w:line="745" w:lineRule="atLeast"/>
        <w:ind w:firstLine="608" w:firstLineChars="200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三、在没有大人陪同下，严禁私自去划船。到公园划船，或乘坐船时必须要坐好，不要在船上乱跑，或在船舷边洗手、洗脚，以免发生危险。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亲爱的家长朋友，保障孩子健康成长，关爱孩子的生命，是幼儿园、社会和家庭共同的责任，让我们携起手来，克服麻痹侥幸的心理，牢固树立“安全第一、预防为主”的忧患意识，重视对孩子的安全教育与监护，在孩子的心中筑起一道安全防线，让您的孩子健康快乐成长。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溺水是少年儿童意外事故的“头号杀手”，夏季即将到来,天气炎热，溺水事故进入高发期。各位家长一定要常提醒，常教育，常关注，防止孩子因溺水而发生意外。问问孩子，下边这些知识他们是否了解!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以下防溺水要点务必要牢记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1. 发生溺水的常见时段:</w:t>
      </w: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离校后、双休日、节假日。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2. 溺水发生的常见地点:</w:t>
      </w: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多发生在离村庄较近的无人看管的池塘、水库等野外水域。从年龄特征看:多发在低年龄段，以中小学生居多。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3. 发生溺水死亡的原因:</w:t>
      </w: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在水边玩耍，下水摸鱼，捡落入水中的物品;孩子擅自下河玩水，三五成群结伴游泳;自行结伴游玩，意外失足落入水。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4. 对子女行踪做到“四知道”:</w:t>
      </w: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经统计，父母监管缺失的学生发生溺水事故的概率非常高。因此，父母务必要对子女行踪做到“四知道”:知去向、知同伴、知归时、知内容。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如何预防溺水?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防溺水安全教育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牢记“七不”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一、不私自下水游泳 二、不擅自与他人结伴下水游泳 三、不在无家长监护的情况下下水游泳 四、不到无安全设施和救援人员的水域游泳 五、不到不熟悉水情的水域游泳 六、不到河边嬉戏玩耍 (到河滩边洗涮或做家务必须有大人的陪护) 七、不盲目、擅自下水施救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溺水时如何自救?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1、不要慌张，发现周围有人时立即呼救;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2、放松全身，让身体飘浮在水面上，将头部浮出水面，用脚踢水，防止体力丧失，等待救援;</w:t>
      </w:r>
    </w:p>
    <w:p>
      <w:pPr>
        <w:widowControl/>
        <w:shd w:val="clear" w:color="auto" w:fill="FFFFFF"/>
        <w:spacing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ascii="微软雅黑" w:hAnsi="微软雅黑" w:eastAsia="微软雅黑" w:cs="宋体"/>
          <w:color w:val="333333"/>
          <w:spacing w:val="12"/>
          <w:kern w:val="0"/>
          <w:sz w:val="28"/>
          <w:szCs w:val="28"/>
        </w:rPr>
        <w:drawing>
          <wp:inline distT="0" distB="0" distL="0" distR="0">
            <wp:extent cx="6495415" cy="4540250"/>
            <wp:effectExtent l="19050" t="0" r="635" b="0"/>
            <wp:docPr id="9" name="图片 9" descr="https://p0.ssl.qhimgs4.com/t014f8c7fa3a56da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p0.ssl.qhimgs4.com/t014f8c7fa3a56da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3、及时甩掉鞋子和口袋里的重物，身体下沉时，可将手掌向下压;</w:t>
      </w:r>
    </w:p>
    <w:p>
      <w:pPr>
        <w:widowControl/>
        <w:shd w:val="clear" w:color="auto" w:fill="FFFFFF"/>
        <w:spacing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ascii="微软雅黑" w:hAnsi="微软雅黑" w:eastAsia="微软雅黑" w:cs="宋体"/>
          <w:color w:val="333333"/>
          <w:spacing w:val="12"/>
          <w:kern w:val="0"/>
          <w:sz w:val="28"/>
          <w:szCs w:val="28"/>
        </w:rPr>
        <w:drawing>
          <wp:inline distT="0" distB="0" distL="0" distR="0">
            <wp:extent cx="6495415" cy="4525010"/>
            <wp:effectExtent l="19050" t="0" r="635" b="0"/>
            <wp:docPr id="10" name="图片 10" descr="https://p0.ssl.qhimgs4.com/t014ae07fea95cbd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p0.ssl.qhimgs4.com/t014ae07fea95cbdb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452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4、如果在水中突然抽筋，又无法靠岸时，立即求救。如周围无人，可深吸一口气潜入水中，伸直抽筋的那条腿，用手将脚趾向上扳，以解除抽筋。</w:t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发现有人落水怎么办?</w:t>
      </w:r>
    </w:p>
    <w:p>
      <w:pPr>
        <w:widowControl/>
        <w:shd w:val="clear" w:color="auto" w:fill="FFFFFF"/>
        <w:spacing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ascii="微软雅黑" w:hAnsi="微软雅黑" w:eastAsia="微软雅黑" w:cs="宋体"/>
          <w:color w:val="333333"/>
          <w:spacing w:val="12"/>
          <w:kern w:val="0"/>
          <w:sz w:val="28"/>
          <w:szCs w:val="28"/>
        </w:rPr>
        <w:drawing>
          <wp:inline distT="0" distB="0" distL="0" distR="0">
            <wp:extent cx="2585720" cy="1734185"/>
            <wp:effectExtent l="19050" t="0" r="5080" b="0"/>
            <wp:docPr id="16" name="图片 16" descr="https://p0.ssl.qhimgs4.com/t016e38d22d61dc5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s://p0.ssl.qhimgs4.com/t016e38d22d61dc53c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发现落水者时，第一时间应大声呼救，寻求周边大人的帮助，并拨打110报警，切勿盲目下水施救。</w:t>
      </w:r>
    </w:p>
    <w:p>
      <w:pPr>
        <w:widowControl/>
        <w:shd w:val="clear" w:color="auto" w:fill="FFFFFF"/>
        <w:spacing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ascii="微软雅黑" w:hAnsi="微软雅黑" w:eastAsia="微软雅黑" w:cs="宋体"/>
          <w:color w:val="333333"/>
          <w:spacing w:val="12"/>
          <w:kern w:val="0"/>
          <w:sz w:val="28"/>
          <w:szCs w:val="28"/>
        </w:rPr>
        <w:drawing>
          <wp:inline distT="0" distB="0" distL="0" distR="0">
            <wp:extent cx="2585720" cy="1734185"/>
            <wp:effectExtent l="19050" t="0" r="5080" b="0"/>
            <wp:docPr id="17" name="图片 17" descr="https://p0.ssl.qhimgs4.com/t013da398497e3ac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s://p0.ssl.qhimgs4.com/t013da398497e3ac74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可将竹竿递给落水者，前提要确保自身安全，递竹竿时要趴在地上，降低重心，以免被拖入水中。</w:t>
      </w:r>
    </w:p>
    <w:p>
      <w:pPr>
        <w:widowControl/>
        <w:shd w:val="clear" w:color="auto" w:fill="FFFFFF"/>
        <w:spacing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ascii="微软雅黑" w:hAnsi="微软雅黑" w:eastAsia="微软雅黑" w:cs="宋体"/>
          <w:color w:val="333333"/>
          <w:spacing w:val="12"/>
          <w:kern w:val="0"/>
          <w:sz w:val="28"/>
          <w:szCs w:val="28"/>
        </w:rPr>
        <w:drawing>
          <wp:inline distT="0" distB="0" distL="0" distR="0">
            <wp:extent cx="2585720" cy="1734185"/>
            <wp:effectExtent l="19050" t="0" r="5080" b="0"/>
            <wp:docPr id="18" name="图片 18" descr="https://p0.ssl.qhimgs4.com/t010ba15ee12f7c8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tps://p0.ssl.qhimgs4.com/t010ba15ee12f7c8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hd w:val="clear" w:color="auto" w:fill="FFFFFF"/>
        <w:spacing w:line="745" w:lineRule="atLeast"/>
        <w:ind w:left="0" w:right="223"/>
        <w:jc w:val="center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745" w:lineRule="atLeast"/>
        <w:ind w:left="0"/>
        <w:jc w:val="center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ascii="微软雅黑" w:hAnsi="微软雅黑" w:eastAsia="微软雅黑" w:cs="宋体"/>
          <w:color w:val="000000"/>
          <w:spacing w:val="12"/>
          <w:kern w:val="0"/>
          <w:sz w:val="28"/>
          <w:szCs w:val="28"/>
        </w:rPr>
        <w:drawing>
          <wp:inline distT="0" distB="0" distL="0" distR="0">
            <wp:extent cx="2853690" cy="2853690"/>
            <wp:effectExtent l="19050" t="0" r="3810" b="0"/>
            <wp:docPr id="22" name="图片 22" descr="https://p3.ssl.qhimgs0.com/sdm/300_300_/t01ec6f20066dffefc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s://p3.ssl.qhimgs0.com/sdm/300_300_/t01ec6f20066dffefc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如果现场能找到泡沫块、救生圈、木块等漂浮物，可以抛给溺水者，避免溺水者沉入水中。</w:t>
      </w:r>
    </w:p>
    <w:p>
      <w:pPr>
        <w:widowControl/>
        <w:shd w:val="clear" w:color="auto" w:fill="FFFFFF"/>
        <w:spacing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ascii="微软雅黑" w:hAnsi="微软雅黑" w:eastAsia="微软雅黑" w:cs="宋体"/>
          <w:color w:val="333333"/>
          <w:spacing w:val="12"/>
          <w:kern w:val="0"/>
          <w:sz w:val="28"/>
          <w:szCs w:val="28"/>
        </w:rPr>
        <w:drawing>
          <wp:inline distT="0" distB="0" distL="0" distR="0">
            <wp:extent cx="2585720" cy="1734185"/>
            <wp:effectExtent l="19050" t="0" r="5080" b="0"/>
            <wp:docPr id="23" name="图片 23" descr="https://p0.ssl.qhimgs4.com/t018b0ce4ddbd387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ttps://p0.ssl.qhimgs4.com/t018b0ce4ddbd387f6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397"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若现场无竹竿、漂浮物等，可脱下衣服连接在一起当绳子，抛给溺水者，切记要趴在地上，确保自身安全。</w:t>
      </w:r>
    </w:p>
    <w:p>
      <w:pPr>
        <w:widowControl/>
        <w:shd w:val="clear" w:color="auto" w:fill="FFFFFF"/>
        <w:spacing w:line="745" w:lineRule="atLeast"/>
        <w:jc w:val="left"/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12"/>
          <w:kern w:val="0"/>
          <w:sz w:val="28"/>
          <w:szCs w:val="28"/>
        </w:rPr>
        <w:t>注意:</w:t>
      </w:r>
      <w:r>
        <w:rPr>
          <w:rFonts w:hint="eastAsia" w:ascii="微软雅黑" w:hAnsi="微软雅黑" w:eastAsia="微软雅黑" w:cs="宋体"/>
          <w:color w:val="333333"/>
          <w:spacing w:val="12"/>
          <w:kern w:val="0"/>
          <w:sz w:val="28"/>
          <w:szCs w:val="28"/>
        </w:rPr>
        <w:t>救人方法要恰当，见同伴落水后，不要下水施救，而应呼救。请成年人来施救，同时拨打报警电话。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254C5"/>
    <w:multiLevelType w:val="multilevel"/>
    <w:tmpl w:val="440254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E5"/>
    <w:rsid w:val="00222900"/>
    <w:rsid w:val="00837CE5"/>
    <w:rsid w:val="00C50E69"/>
    <w:rsid w:val="6D6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loat--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source"/>
    <w:basedOn w:val="6"/>
    <w:uiPriority w:val="0"/>
  </w:style>
  <w:style w:type="character" w:customStyle="1" w:styleId="13">
    <w:name w:val="kzx__showcase__block__meta"/>
    <w:basedOn w:val="6"/>
    <w:uiPriority w:val="0"/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hyperlink" Target="http://www.so.com/s?src=lm%26ls=sn2343085%26q=%E5%B9%BC%E5%84%BF%E5%9B%AD%E5%A4%A7%E7%8F%AD%E5%AE%89%E5%85%A8%E6%95%99%E8%82%B2ppt%26lmsid=b6d0e35b04a9ea4e%26lm_extend=ctype%3A23%7Clmbid%3A27%2C13%2C40%2C31%2C63%2C6%2C82%2C92%2C102%2C111%7Cjt%3A2%7Cmaxbid%3A4456453%2C4456962%2C4456982%2C4456458%2C4390928%2C4390930%2C4390947%7Csadspace%3A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223</Words>
  <Characters>1272</Characters>
  <Lines>10</Lines>
  <Paragraphs>2</Paragraphs>
  <TotalTime>14</TotalTime>
  <ScaleCrop>false</ScaleCrop>
  <LinksUpToDate>false</LinksUpToDate>
  <CharactersWithSpaces>1493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2019-12-03T07:19:00Z</dcterms:created>
  <dc:creator>Administrator</dc:creator>
  <cp:lastModifiedBy>Administrator</cp:lastModifiedBy>
  <cp:lastPrinted>2019-12-03T07:08:00Z</cp:lastPrinted>
  <dcterms:modified xsi:type="dcterms:W3CDTF">2023-09-18T00:57:20Z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E9CDC80D121D47FBA426993EC9C3CF21_13</vt:lpwstr>
  </property>
</Properties>
</file>