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hint="eastAsia"/>
          <w:sz w:val="36"/>
          <w:szCs w:val="36"/>
        </w:rPr>
        <w:id w:val="5323769"/>
        <w:placeholder>
          <w:docPart w:val="DefaultPlaceholder_22675703"/>
        </w:placeholder>
      </w:sdtPr>
      <w:sdtEndPr>
        <w:rPr>
          <w:rFonts w:ascii="宋体" w:eastAsia="宋体" w:hAnsi="宋体" w:cs="宋体"/>
          <w:sz w:val="21"/>
          <w:szCs w:val="24"/>
        </w:rPr>
      </w:sdtEndPr>
      <w:sdtContent>
        <w:p w:rsidR="00546A80" w:rsidRPr="005D2811" w:rsidRDefault="00FA265D" w:rsidP="00C27E83">
          <w:pPr>
            <w:ind w:firstLineChars="650" w:firstLine="2340"/>
            <w:rPr>
              <w:b/>
              <w:sz w:val="36"/>
              <w:szCs w:val="36"/>
            </w:rPr>
          </w:pPr>
          <w:r>
            <w:rPr>
              <w:rFonts w:hint="eastAsia"/>
              <w:b/>
              <w:sz w:val="36"/>
              <w:szCs w:val="36"/>
            </w:rPr>
            <w:t>两次世界大战专题复习教</w:t>
          </w:r>
          <w:r w:rsidR="00091554" w:rsidRPr="005D2811">
            <w:rPr>
              <w:rFonts w:hint="eastAsia"/>
              <w:b/>
              <w:sz w:val="36"/>
              <w:szCs w:val="36"/>
            </w:rPr>
            <w:t>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063"/>
            <w:gridCol w:w="1677"/>
            <w:gridCol w:w="1031"/>
            <w:gridCol w:w="1519"/>
            <w:gridCol w:w="1291"/>
            <w:gridCol w:w="1272"/>
            <w:gridCol w:w="1199"/>
          </w:tblGrid>
          <w:tr w:rsidR="00546A80" w:rsidRPr="00C27E83">
            <w:trPr>
              <w:trHeight w:val="491"/>
              <w:jc w:val="center"/>
            </w:trPr>
            <w:tc>
              <w:tcPr>
                <w:tcW w:w="1171" w:type="dxa"/>
                <w:tcBorders>
                  <w:top w:val="single" w:sz="4" w:space="0" w:color="auto"/>
                  <w:left w:val="single" w:sz="4" w:space="0" w:color="auto"/>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执</w:t>
                </w:r>
                <w:r w:rsidRPr="00C27E83">
                  <w:rPr>
                    <w:kern w:val="0"/>
                  </w:rPr>
                  <w:t xml:space="preserve">  </w:t>
                </w:r>
                <w:r w:rsidRPr="00C27E83">
                  <w:rPr>
                    <w:kern w:val="0"/>
                  </w:rPr>
                  <w:t>笔</w:t>
                </w:r>
              </w:p>
            </w:tc>
            <w:tc>
              <w:tcPr>
                <w:tcW w:w="1063" w:type="dxa"/>
                <w:tcBorders>
                  <w:top w:val="single" w:sz="4" w:space="0" w:color="auto"/>
                  <w:left w:val="nil"/>
                  <w:bottom w:val="single" w:sz="4" w:space="0" w:color="auto"/>
                  <w:right w:val="single" w:sz="4" w:space="0" w:color="auto"/>
                </w:tcBorders>
                <w:vAlign w:val="center"/>
              </w:tcPr>
              <w:p w:rsidR="00546A80" w:rsidRPr="00C27E83" w:rsidRDefault="00546A80" w:rsidP="00806C54">
                <w:pPr>
                  <w:widowControl/>
                  <w:spacing w:line="360" w:lineRule="atLeast"/>
                  <w:jc w:val="center"/>
                  <w:rPr>
                    <w:kern w:val="0"/>
                  </w:rPr>
                </w:pPr>
                <w:bookmarkStart w:id="0" w:name="_GoBack"/>
                <w:bookmarkEnd w:id="0"/>
              </w:p>
            </w:tc>
            <w:tc>
              <w:tcPr>
                <w:tcW w:w="1677"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审</w:t>
                </w:r>
                <w:r w:rsidRPr="00C27E83">
                  <w:rPr>
                    <w:kern w:val="0"/>
                  </w:rPr>
                  <w:t xml:space="preserve">    </w:t>
                </w:r>
                <w:r w:rsidRPr="00C27E83">
                  <w:rPr>
                    <w:kern w:val="0"/>
                  </w:rPr>
                  <w:t>核</w:t>
                </w:r>
              </w:p>
            </w:tc>
            <w:tc>
              <w:tcPr>
                <w:tcW w:w="1031" w:type="dxa"/>
                <w:tcBorders>
                  <w:top w:val="single" w:sz="4" w:space="0" w:color="auto"/>
                  <w:left w:val="nil"/>
                  <w:bottom w:val="single" w:sz="4" w:space="0" w:color="auto"/>
                  <w:right w:val="single" w:sz="4" w:space="0" w:color="auto"/>
                </w:tcBorders>
                <w:vAlign w:val="center"/>
              </w:tcPr>
              <w:p w:rsidR="00546A80" w:rsidRPr="00C27E83" w:rsidRDefault="00546A80" w:rsidP="00806C54">
                <w:pPr>
                  <w:widowControl/>
                  <w:spacing w:line="360" w:lineRule="atLeast"/>
                  <w:jc w:val="center"/>
                  <w:rPr>
                    <w:kern w:val="0"/>
                  </w:rPr>
                </w:pPr>
              </w:p>
            </w:tc>
            <w:tc>
              <w:tcPr>
                <w:tcW w:w="1519"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课</w:t>
                </w:r>
                <w:r w:rsidRPr="00C27E83">
                  <w:rPr>
                    <w:kern w:val="0"/>
                  </w:rPr>
                  <w:t xml:space="preserve">   </w:t>
                </w:r>
                <w:r w:rsidRPr="00C27E83">
                  <w:rPr>
                    <w:kern w:val="0"/>
                  </w:rPr>
                  <w:t>型</w:t>
                </w:r>
              </w:p>
            </w:tc>
            <w:tc>
              <w:tcPr>
                <w:tcW w:w="1291"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rFonts w:hint="eastAsia"/>
                    <w:kern w:val="0"/>
                  </w:rPr>
                  <w:t>复习课</w:t>
                </w:r>
              </w:p>
            </w:tc>
            <w:tc>
              <w:tcPr>
                <w:tcW w:w="1272"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课</w:t>
                </w:r>
                <w:r w:rsidRPr="00C27E83">
                  <w:rPr>
                    <w:kern w:val="0"/>
                  </w:rPr>
                  <w:t xml:space="preserve">    </w:t>
                </w:r>
                <w:r w:rsidRPr="00C27E83">
                  <w:rPr>
                    <w:kern w:val="0"/>
                  </w:rPr>
                  <w:t>时</w:t>
                </w:r>
              </w:p>
            </w:tc>
            <w:tc>
              <w:tcPr>
                <w:tcW w:w="1199"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rFonts w:hint="eastAsia"/>
                    <w:kern w:val="0"/>
                  </w:rPr>
                  <w:t>1</w:t>
                </w:r>
              </w:p>
            </w:tc>
          </w:tr>
          <w:tr w:rsidR="00546A80" w:rsidRPr="00C27E83">
            <w:trPr>
              <w:trHeight w:val="549"/>
              <w:jc w:val="center"/>
            </w:trPr>
            <w:tc>
              <w:tcPr>
                <w:tcW w:w="1171" w:type="dxa"/>
                <w:tcBorders>
                  <w:top w:val="single" w:sz="4" w:space="0" w:color="auto"/>
                  <w:left w:val="single" w:sz="4" w:space="0" w:color="auto"/>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授课班级</w:t>
                </w:r>
              </w:p>
            </w:tc>
            <w:tc>
              <w:tcPr>
                <w:tcW w:w="1063" w:type="dxa"/>
                <w:tcBorders>
                  <w:top w:val="single" w:sz="4" w:space="0" w:color="auto"/>
                  <w:left w:val="nil"/>
                  <w:bottom w:val="single" w:sz="4" w:space="0" w:color="auto"/>
                  <w:right w:val="single" w:sz="4" w:space="0" w:color="auto"/>
                </w:tcBorders>
                <w:vAlign w:val="center"/>
              </w:tcPr>
              <w:p w:rsidR="00546A80" w:rsidRPr="00C27E83" w:rsidRDefault="00BF1A30" w:rsidP="00806C54">
                <w:pPr>
                  <w:widowControl/>
                  <w:spacing w:line="360" w:lineRule="atLeast"/>
                  <w:jc w:val="center"/>
                  <w:rPr>
                    <w:kern w:val="0"/>
                  </w:rPr>
                </w:pPr>
                <w:proofErr w:type="gramStart"/>
                <w:r>
                  <w:rPr>
                    <w:kern w:val="0"/>
                  </w:rPr>
                  <w:t>腾讯会议</w:t>
                </w:r>
                <w:proofErr w:type="gramEnd"/>
              </w:p>
            </w:tc>
            <w:tc>
              <w:tcPr>
                <w:tcW w:w="1677"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授课时间</w:t>
                </w:r>
              </w:p>
            </w:tc>
            <w:tc>
              <w:tcPr>
                <w:tcW w:w="1031" w:type="dxa"/>
                <w:tcBorders>
                  <w:top w:val="single" w:sz="4" w:space="0" w:color="auto"/>
                  <w:left w:val="nil"/>
                  <w:bottom w:val="single" w:sz="4" w:space="0" w:color="auto"/>
                  <w:right w:val="single" w:sz="4" w:space="0" w:color="auto"/>
                </w:tcBorders>
                <w:vAlign w:val="center"/>
              </w:tcPr>
              <w:p w:rsidR="00546A80" w:rsidRPr="00C27E83" w:rsidRDefault="00BF1A30" w:rsidP="00806C54">
                <w:pPr>
                  <w:widowControl/>
                  <w:spacing w:line="360" w:lineRule="atLeast"/>
                  <w:jc w:val="center"/>
                  <w:rPr>
                    <w:kern w:val="0"/>
                  </w:rPr>
                </w:pPr>
                <w:r>
                  <w:rPr>
                    <w:rFonts w:hint="eastAsia"/>
                    <w:kern w:val="0"/>
                  </w:rPr>
                  <w:t>2022.12.14</w:t>
                </w:r>
              </w:p>
            </w:tc>
            <w:tc>
              <w:tcPr>
                <w:tcW w:w="1519"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姓</w:t>
                </w:r>
                <w:r w:rsidRPr="00C27E83">
                  <w:rPr>
                    <w:kern w:val="0"/>
                  </w:rPr>
                  <w:t xml:space="preserve">   </w:t>
                </w:r>
                <w:r w:rsidRPr="00C27E83">
                  <w:rPr>
                    <w:kern w:val="0"/>
                  </w:rPr>
                  <w:t>名</w:t>
                </w:r>
              </w:p>
            </w:tc>
            <w:tc>
              <w:tcPr>
                <w:tcW w:w="1291" w:type="dxa"/>
                <w:tcBorders>
                  <w:top w:val="single" w:sz="4" w:space="0" w:color="auto"/>
                  <w:left w:val="nil"/>
                  <w:bottom w:val="single" w:sz="4" w:space="0" w:color="auto"/>
                  <w:right w:val="single" w:sz="4" w:space="0" w:color="auto"/>
                </w:tcBorders>
                <w:vAlign w:val="center"/>
              </w:tcPr>
              <w:p w:rsidR="00546A80" w:rsidRPr="00C27E83" w:rsidRDefault="00BF1A30" w:rsidP="00806C54">
                <w:pPr>
                  <w:widowControl/>
                  <w:spacing w:line="360" w:lineRule="atLeast"/>
                  <w:jc w:val="center"/>
                  <w:rPr>
                    <w:kern w:val="0"/>
                  </w:rPr>
                </w:pPr>
                <w:proofErr w:type="gramStart"/>
                <w:r>
                  <w:rPr>
                    <w:kern w:val="0"/>
                  </w:rPr>
                  <w:t>涂发连</w:t>
                </w:r>
                <w:proofErr w:type="gramEnd"/>
              </w:p>
            </w:tc>
            <w:tc>
              <w:tcPr>
                <w:tcW w:w="1272"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proofErr w:type="gramStart"/>
                <w:r w:rsidRPr="00C27E83">
                  <w:rPr>
                    <w:kern w:val="0"/>
                  </w:rPr>
                  <w:t>学案编号</w:t>
                </w:r>
                <w:proofErr w:type="gramEnd"/>
              </w:p>
            </w:tc>
            <w:tc>
              <w:tcPr>
                <w:tcW w:w="1199" w:type="dxa"/>
                <w:tcBorders>
                  <w:top w:val="single" w:sz="4" w:space="0" w:color="auto"/>
                  <w:left w:val="nil"/>
                  <w:bottom w:val="single" w:sz="4" w:space="0" w:color="auto"/>
                  <w:right w:val="single" w:sz="4" w:space="0" w:color="auto"/>
                </w:tcBorders>
                <w:vAlign w:val="center"/>
              </w:tcPr>
              <w:p w:rsidR="00546A80" w:rsidRPr="00C27E83" w:rsidRDefault="00546A80" w:rsidP="00806C54">
                <w:pPr>
                  <w:widowControl/>
                  <w:spacing w:line="360" w:lineRule="atLeast"/>
                  <w:jc w:val="center"/>
                  <w:rPr>
                    <w:kern w:val="0"/>
                  </w:rPr>
                </w:pPr>
              </w:p>
            </w:tc>
          </w:tr>
          <w:tr w:rsidR="00546A80" w:rsidRPr="00C27E83">
            <w:trPr>
              <w:trHeight w:val="560"/>
              <w:jc w:val="center"/>
            </w:trPr>
            <w:tc>
              <w:tcPr>
                <w:tcW w:w="1171" w:type="dxa"/>
                <w:tcBorders>
                  <w:top w:val="single" w:sz="4" w:space="0" w:color="auto"/>
                  <w:left w:val="single" w:sz="4" w:space="0" w:color="auto"/>
                  <w:bottom w:val="single" w:sz="4" w:space="0" w:color="auto"/>
                  <w:right w:val="single" w:sz="4" w:space="0" w:color="auto"/>
                </w:tcBorders>
                <w:vAlign w:val="center"/>
              </w:tcPr>
              <w:p w:rsidR="00546A80" w:rsidRPr="00C27E83" w:rsidRDefault="00091554" w:rsidP="00806C54">
                <w:pPr>
                  <w:widowControl/>
                  <w:spacing w:line="312" w:lineRule="auto"/>
                  <w:jc w:val="center"/>
                  <w:rPr>
                    <w:kern w:val="0"/>
                  </w:rPr>
                </w:pPr>
                <w:r w:rsidRPr="00C27E83">
                  <w:rPr>
                    <w:bCs/>
                    <w:kern w:val="0"/>
                  </w:rPr>
                  <w:t>课</w:t>
                </w:r>
                <w:r w:rsidRPr="00C27E83">
                  <w:rPr>
                    <w:bCs/>
                    <w:kern w:val="0"/>
                  </w:rPr>
                  <w:t xml:space="preserve">    </w:t>
                </w:r>
                <w:r w:rsidRPr="00C27E83">
                  <w:rPr>
                    <w:bCs/>
                    <w:kern w:val="0"/>
                  </w:rPr>
                  <w:t>题</w:t>
                </w:r>
              </w:p>
            </w:tc>
            <w:tc>
              <w:tcPr>
                <w:tcW w:w="7853" w:type="dxa"/>
                <w:gridSpan w:val="6"/>
                <w:tcBorders>
                  <w:top w:val="single" w:sz="4" w:space="0" w:color="auto"/>
                  <w:left w:val="nil"/>
                  <w:bottom w:val="single" w:sz="4" w:space="0" w:color="auto"/>
                  <w:right w:val="single" w:sz="4" w:space="0" w:color="auto"/>
                </w:tcBorders>
                <w:vAlign w:val="center"/>
              </w:tcPr>
              <w:p w:rsidR="00546A80" w:rsidRPr="00C27E83" w:rsidRDefault="00091554" w:rsidP="00806C54">
                <w:pPr>
                  <w:spacing w:line="280" w:lineRule="exact"/>
                  <w:jc w:val="center"/>
                </w:pPr>
                <w:r w:rsidRPr="00C27E83">
                  <w:rPr>
                    <w:rFonts w:hint="eastAsia"/>
                    <w:sz w:val="28"/>
                  </w:rPr>
                  <w:t>两次世界大战</w:t>
                </w:r>
              </w:p>
            </w:tc>
            <w:tc>
              <w:tcPr>
                <w:tcW w:w="1199" w:type="dxa"/>
                <w:tcBorders>
                  <w:top w:val="single" w:sz="4" w:space="0" w:color="auto"/>
                  <w:left w:val="nil"/>
                  <w:bottom w:val="single" w:sz="4" w:space="0" w:color="auto"/>
                  <w:right w:val="single" w:sz="4" w:space="0" w:color="auto"/>
                </w:tcBorders>
                <w:vAlign w:val="center"/>
              </w:tcPr>
              <w:p w:rsidR="00546A80" w:rsidRPr="00C27E83" w:rsidRDefault="00091554" w:rsidP="00806C54">
                <w:pPr>
                  <w:widowControl/>
                  <w:spacing w:line="360" w:lineRule="atLeast"/>
                  <w:jc w:val="center"/>
                  <w:rPr>
                    <w:kern w:val="0"/>
                  </w:rPr>
                </w:pPr>
                <w:r w:rsidRPr="00C27E83">
                  <w:rPr>
                    <w:kern w:val="0"/>
                  </w:rPr>
                  <w:t>教师复备</w:t>
                </w:r>
              </w:p>
              <w:p w:rsidR="00546A80" w:rsidRPr="00C27E83" w:rsidRDefault="00091554" w:rsidP="00806C54">
                <w:pPr>
                  <w:widowControl/>
                  <w:spacing w:line="360" w:lineRule="atLeast"/>
                  <w:jc w:val="center"/>
                  <w:rPr>
                    <w:kern w:val="0"/>
                  </w:rPr>
                </w:pPr>
                <w:r w:rsidRPr="00C27E83">
                  <w:rPr>
                    <w:rFonts w:hint="eastAsia"/>
                    <w:kern w:val="0"/>
                  </w:rPr>
                  <w:t>学生笔记</w:t>
                </w:r>
              </w:p>
            </w:tc>
          </w:tr>
          <w:tr w:rsidR="00546A80" w:rsidRPr="00C27E83">
            <w:trPr>
              <w:trHeight w:val="983"/>
              <w:jc w:val="center"/>
            </w:trPr>
            <w:tc>
              <w:tcPr>
                <w:tcW w:w="1171" w:type="dxa"/>
                <w:tcBorders>
                  <w:top w:val="single" w:sz="4" w:space="0" w:color="auto"/>
                  <w:left w:val="single" w:sz="4" w:space="0" w:color="auto"/>
                  <w:bottom w:val="single" w:sz="4" w:space="0" w:color="auto"/>
                  <w:right w:val="single" w:sz="4" w:space="0" w:color="auto"/>
                </w:tcBorders>
                <w:vAlign w:val="center"/>
              </w:tcPr>
              <w:p w:rsidR="00546A80" w:rsidRPr="00C27E83" w:rsidRDefault="00091554" w:rsidP="00806C54">
                <w:pPr>
                  <w:widowControl/>
                  <w:spacing w:line="312" w:lineRule="auto"/>
                  <w:jc w:val="center"/>
                  <w:rPr>
                    <w:kern w:val="0"/>
                  </w:rPr>
                </w:pPr>
                <w:r w:rsidRPr="00C27E83">
                  <w:rPr>
                    <w:bCs/>
                    <w:kern w:val="0"/>
                  </w:rPr>
                  <w:t>学习目标</w:t>
                </w:r>
              </w:p>
            </w:tc>
            <w:tc>
              <w:tcPr>
                <w:tcW w:w="7853" w:type="dxa"/>
                <w:gridSpan w:val="6"/>
                <w:tcBorders>
                  <w:top w:val="single" w:sz="4" w:space="0" w:color="auto"/>
                  <w:left w:val="nil"/>
                  <w:bottom w:val="single" w:sz="4" w:space="0" w:color="auto"/>
                  <w:right w:val="single" w:sz="4" w:space="0" w:color="auto"/>
                </w:tcBorders>
                <w:vAlign w:val="center"/>
              </w:tcPr>
              <w:p w:rsidR="00546A80" w:rsidRPr="00C27E83" w:rsidRDefault="00091554" w:rsidP="00806C54">
                <w:pPr>
                  <w:pStyle w:val="Style2"/>
                  <w:ind w:firstLineChars="0" w:firstLine="0"/>
                  <w:jc w:val="left"/>
                  <w:rPr>
                    <w:rFonts w:ascii="宋体" w:eastAsia="宋体" w:hAnsi="宋体" w:cs="宋体"/>
                  </w:rPr>
                </w:pPr>
                <w:r w:rsidRPr="00C27E83">
                  <w:rPr>
                    <w:rFonts w:ascii="宋体" w:eastAsia="宋体" w:hAnsi="宋体" w:cs="宋体" w:hint="eastAsia"/>
                  </w:rPr>
                  <w:t>1.了解两次世界大战爆发的原因和基本史实；</w:t>
                </w:r>
              </w:p>
              <w:p w:rsidR="00546A80" w:rsidRPr="00C27E83" w:rsidRDefault="00091554" w:rsidP="00806C54">
                <w:pPr>
                  <w:pStyle w:val="Style2"/>
                  <w:ind w:firstLineChars="0" w:firstLine="0"/>
                  <w:jc w:val="left"/>
                  <w:rPr>
                    <w:rFonts w:ascii="宋体" w:eastAsia="宋体" w:hAnsi="宋体" w:cs="宋体"/>
                  </w:rPr>
                </w:pPr>
                <w:r w:rsidRPr="00C27E83">
                  <w:rPr>
                    <w:rFonts w:ascii="宋体" w:eastAsia="宋体" w:hAnsi="宋体" w:cs="宋体" w:hint="eastAsia"/>
                  </w:rPr>
                  <w:t>2.分析战争给人类带来的世界影响及其启示；</w:t>
                </w:r>
              </w:p>
              <w:p w:rsidR="00546A80" w:rsidRPr="00C27E83" w:rsidRDefault="00091554" w:rsidP="00806C54">
                <w:pPr>
                  <w:pStyle w:val="Style2"/>
                  <w:ind w:firstLineChars="0" w:firstLine="0"/>
                  <w:jc w:val="left"/>
                  <w:rPr>
                    <w:rFonts w:ascii="宋体" w:eastAsia="宋体" w:hAnsi="宋体" w:cs="宋体"/>
                  </w:rPr>
                </w:pPr>
                <w:r w:rsidRPr="00C27E83">
                  <w:rPr>
                    <w:rFonts w:ascii="宋体" w:eastAsia="宋体" w:hAnsi="宋体" w:cs="宋体" w:hint="eastAsia"/>
                  </w:rPr>
                  <w:t>3.通过分析两次世界大战的学习，学会分析战争胜利的原因。</w:t>
                </w:r>
              </w:p>
            </w:tc>
            <w:tc>
              <w:tcPr>
                <w:tcW w:w="1199" w:type="dxa"/>
                <w:tcBorders>
                  <w:top w:val="single" w:sz="4" w:space="0" w:color="auto"/>
                  <w:left w:val="nil"/>
                  <w:bottom w:val="single" w:sz="4" w:space="0" w:color="auto"/>
                  <w:right w:val="single" w:sz="4" w:space="0" w:color="auto"/>
                </w:tcBorders>
              </w:tcPr>
              <w:p w:rsidR="00546A80" w:rsidRPr="00C27E83" w:rsidRDefault="00546A80" w:rsidP="00806C54">
                <w:pPr>
                  <w:widowControl/>
                  <w:spacing w:line="360" w:lineRule="atLeast"/>
                  <w:jc w:val="center"/>
                  <w:rPr>
                    <w:kern w:val="0"/>
                    <w:sz w:val="18"/>
                    <w:szCs w:val="18"/>
                  </w:rPr>
                </w:pPr>
              </w:p>
            </w:tc>
          </w:tr>
          <w:tr w:rsidR="00546A80" w:rsidRPr="00C27E83">
            <w:trPr>
              <w:trHeight w:val="1397"/>
              <w:jc w:val="center"/>
            </w:trPr>
            <w:tc>
              <w:tcPr>
                <w:tcW w:w="1171" w:type="dxa"/>
                <w:tcBorders>
                  <w:top w:val="single" w:sz="4" w:space="0" w:color="auto"/>
                  <w:left w:val="single" w:sz="4" w:space="0" w:color="auto"/>
                  <w:bottom w:val="single" w:sz="4" w:space="0" w:color="auto"/>
                  <w:right w:val="single" w:sz="4" w:space="0" w:color="auto"/>
                </w:tcBorders>
              </w:tcPr>
              <w:p w:rsidR="00546A80" w:rsidRPr="00C27E83" w:rsidRDefault="00091554" w:rsidP="00806C54">
                <w:pPr>
                  <w:widowControl/>
                  <w:spacing w:line="312" w:lineRule="auto"/>
                  <w:rPr>
                    <w:kern w:val="0"/>
                  </w:rPr>
                </w:pPr>
                <w:r w:rsidRPr="00C27E83">
                  <w:rPr>
                    <w:bCs/>
                    <w:kern w:val="0"/>
                  </w:rPr>
                  <w:t>学习重点与难点</w:t>
                </w:r>
              </w:p>
            </w:tc>
            <w:tc>
              <w:tcPr>
                <w:tcW w:w="7853" w:type="dxa"/>
                <w:gridSpan w:val="6"/>
                <w:tcBorders>
                  <w:top w:val="single" w:sz="4" w:space="0" w:color="auto"/>
                  <w:left w:val="nil"/>
                  <w:bottom w:val="single" w:sz="4" w:space="0" w:color="auto"/>
                  <w:right w:val="single" w:sz="4" w:space="0" w:color="auto"/>
                </w:tcBorders>
                <w:vAlign w:val="center"/>
              </w:tcPr>
              <w:p w:rsidR="00546A80" w:rsidRPr="00C27E83" w:rsidRDefault="00091554" w:rsidP="00806C54">
                <w:pPr>
                  <w:rPr>
                    <w:rFonts w:ascii="宋体" w:eastAsia="宋体" w:hAnsi="宋体" w:cs="宋体"/>
                  </w:rPr>
                </w:pPr>
                <w:r w:rsidRPr="00C27E83">
                  <w:rPr>
                    <w:rFonts w:ascii="宋体" w:eastAsia="宋体" w:hAnsi="宋体" w:cs="宋体" w:hint="eastAsia"/>
                  </w:rPr>
                  <w:t>重点：</w:t>
                </w:r>
              </w:p>
              <w:p w:rsidR="00546A80" w:rsidRPr="00C27E83" w:rsidRDefault="00091554" w:rsidP="00806C54">
                <w:pPr>
                  <w:rPr>
                    <w:rFonts w:ascii="宋体" w:eastAsia="宋体" w:hAnsi="宋体" w:cs="宋体"/>
                  </w:rPr>
                </w:pPr>
                <w:r w:rsidRPr="00C27E83">
                  <w:rPr>
                    <w:rFonts w:ascii="宋体" w:eastAsia="宋体" w:hAnsi="宋体" w:cs="宋体" w:hint="eastAsia"/>
                  </w:rPr>
                  <w:t>1.一战爆发的原因及其影响；2.</w:t>
                </w:r>
                <w:r w:rsidRPr="00C27E83">
                  <w:rPr>
                    <w:rFonts w:ascii="宋体" w:eastAsia="宋体" w:hAnsi="宋体" w:cs="宋体" w:hint="eastAsia"/>
                    <w:szCs w:val="21"/>
                  </w:rPr>
                  <w:t>第二次世界大战的进程。</w:t>
                </w:r>
              </w:p>
              <w:p w:rsidR="00546A80" w:rsidRPr="00C27E83" w:rsidRDefault="00091554" w:rsidP="00806C54">
                <w:pPr>
                  <w:rPr>
                    <w:rFonts w:ascii="宋体" w:eastAsia="宋体" w:hAnsi="宋体" w:cs="宋体"/>
                  </w:rPr>
                </w:pPr>
                <w:r w:rsidRPr="00C27E83">
                  <w:rPr>
                    <w:rFonts w:ascii="宋体" w:eastAsia="宋体" w:hAnsi="宋体" w:cs="宋体" w:hint="eastAsia"/>
                  </w:rPr>
                  <w:t>难点：</w:t>
                </w:r>
              </w:p>
              <w:p w:rsidR="00546A80" w:rsidRPr="00C27E83" w:rsidRDefault="00091554" w:rsidP="00806C54">
                <w:pPr>
                  <w:rPr>
                    <w:rFonts w:ascii="宋体" w:eastAsia="宋体" w:hAnsi="宋体" w:cs="宋体"/>
                  </w:rPr>
                </w:pPr>
                <w:r w:rsidRPr="00C27E83">
                  <w:rPr>
                    <w:rFonts w:ascii="宋体" w:eastAsia="宋体" w:hAnsi="宋体" w:cs="宋体" w:hint="eastAsia"/>
                    <w:bCs/>
                  </w:rPr>
                  <w:t>1.一战的性质和影响；2.</w:t>
                </w:r>
                <w:r w:rsidRPr="00C27E83">
                  <w:rPr>
                    <w:rFonts w:ascii="宋体" w:eastAsia="宋体" w:hAnsi="宋体" w:cs="宋体" w:hint="eastAsia"/>
                    <w:szCs w:val="21"/>
                  </w:rPr>
                  <w:t>第二次世界大战的爆发</w:t>
                </w:r>
                <w:proofErr w:type="gramStart"/>
                <w:r w:rsidRPr="00C27E83">
                  <w:rPr>
                    <w:rFonts w:ascii="宋体" w:eastAsia="宋体" w:hAnsi="宋体" w:cs="宋体" w:hint="eastAsia"/>
                    <w:szCs w:val="21"/>
                  </w:rPr>
                  <w:t>及胜利</w:t>
                </w:r>
                <w:proofErr w:type="gramEnd"/>
                <w:r w:rsidRPr="00C27E83">
                  <w:rPr>
                    <w:rFonts w:ascii="宋体" w:eastAsia="宋体" w:hAnsi="宋体" w:cs="宋体" w:hint="eastAsia"/>
                    <w:szCs w:val="21"/>
                  </w:rPr>
                  <w:t>原因。</w:t>
                </w:r>
              </w:p>
            </w:tc>
            <w:tc>
              <w:tcPr>
                <w:tcW w:w="1199" w:type="dxa"/>
                <w:tcBorders>
                  <w:top w:val="single" w:sz="4" w:space="0" w:color="auto"/>
                  <w:left w:val="nil"/>
                  <w:bottom w:val="single" w:sz="4" w:space="0" w:color="auto"/>
                  <w:right w:val="single" w:sz="4" w:space="0" w:color="auto"/>
                </w:tcBorders>
              </w:tcPr>
              <w:p w:rsidR="00546A80" w:rsidRPr="00C27E83" w:rsidRDefault="00546A80" w:rsidP="00806C54">
                <w:pPr>
                  <w:widowControl/>
                  <w:spacing w:line="360" w:lineRule="atLeast"/>
                  <w:jc w:val="center"/>
                  <w:rPr>
                    <w:kern w:val="0"/>
                    <w:sz w:val="18"/>
                    <w:szCs w:val="18"/>
                  </w:rPr>
                </w:pPr>
              </w:p>
            </w:tc>
          </w:tr>
          <w:tr w:rsidR="00546A80" w:rsidRPr="00C27E83" w:rsidTr="005D2811">
            <w:trPr>
              <w:trHeight w:val="3759"/>
              <w:jc w:val="center"/>
            </w:trPr>
            <w:tc>
              <w:tcPr>
                <w:tcW w:w="1171" w:type="dxa"/>
                <w:tcBorders>
                  <w:top w:val="single" w:sz="4" w:space="0" w:color="auto"/>
                  <w:left w:val="single" w:sz="4" w:space="0" w:color="auto"/>
                  <w:bottom w:val="single" w:sz="4" w:space="0" w:color="auto"/>
                  <w:right w:val="single" w:sz="4" w:space="0" w:color="auto"/>
                </w:tcBorders>
              </w:tcPr>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jc w:val="left"/>
                  <w:rPr>
                    <w:rFonts w:ascii="宋体" w:eastAsia="宋体" w:hAnsi="宋体" w:cs="宋体"/>
                    <w:bCs/>
                  </w:rPr>
                </w:pPr>
              </w:p>
              <w:p w:rsidR="00546A80" w:rsidRPr="00C27E83" w:rsidRDefault="00546A80" w:rsidP="00806C54">
                <w:pPr>
                  <w:spacing w:line="280" w:lineRule="exact"/>
                  <w:jc w:val="left"/>
                  <w:rPr>
                    <w:rFonts w:ascii="宋体" w:eastAsia="宋体" w:hAnsi="宋体" w:cs="宋体"/>
                    <w:bCs/>
                  </w:rPr>
                </w:pPr>
              </w:p>
              <w:p w:rsidR="00546A80" w:rsidRPr="00C27E83" w:rsidRDefault="00546A80" w:rsidP="00806C54">
                <w:pPr>
                  <w:spacing w:line="280" w:lineRule="exact"/>
                  <w:jc w:val="left"/>
                  <w:rPr>
                    <w:rFonts w:ascii="宋体" w:eastAsia="宋体" w:hAnsi="宋体" w:cs="宋体"/>
                    <w:bCs/>
                  </w:rPr>
                </w:pPr>
              </w:p>
              <w:p w:rsidR="00546A80" w:rsidRPr="00C27E83" w:rsidRDefault="00546A80" w:rsidP="00806C54">
                <w:pPr>
                  <w:spacing w:line="280" w:lineRule="exact"/>
                  <w:jc w:val="left"/>
                  <w:rPr>
                    <w:rFonts w:ascii="宋体" w:eastAsia="宋体" w:hAnsi="宋体" w:cs="宋体"/>
                    <w:bCs/>
                  </w:rPr>
                </w:pPr>
              </w:p>
              <w:p w:rsidR="00546A80" w:rsidRPr="00C27E83" w:rsidRDefault="00546A80" w:rsidP="00806C54">
                <w:pPr>
                  <w:spacing w:line="280" w:lineRule="exact"/>
                  <w:jc w:val="left"/>
                  <w:rPr>
                    <w:rFonts w:ascii="宋体" w:eastAsia="宋体" w:hAnsi="宋体" w:cs="宋体"/>
                    <w:bCs/>
                  </w:rPr>
                </w:pPr>
              </w:p>
              <w:p w:rsidR="00546A80" w:rsidRPr="00C27E83" w:rsidRDefault="00546A80" w:rsidP="00806C54">
                <w:pPr>
                  <w:spacing w:line="280" w:lineRule="exact"/>
                  <w:jc w:val="left"/>
                  <w:rPr>
                    <w:rFonts w:ascii="宋体" w:eastAsia="宋体" w:hAnsi="宋体" w:cs="宋体"/>
                    <w:bCs/>
                  </w:rPr>
                </w:pPr>
              </w:p>
              <w:p w:rsidR="00546A80" w:rsidRPr="00C27E83" w:rsidRDefault="00091554" w:rsidP="00806C54">
                <w:pPr>
                  <w:spacing w:line="280" w:lineRule="exact"/>
                  <w:jc w:val="left"/>
                  <w:rPr>
                    <w:rFonts w:ascii="宋体" w:eastAsia="宋体" w:hAnsi="宋体" w:cs="宋体"/>
                    <w:bCs/>
                  </w:rPr>
                </w:pPr>
                <w:r w:rsidRPr="00C27E83">
                  <w:rPr>
                    <w:rFonts w:ascii="宋体" w:eastAsia="宋体" w:hAnsi="宋体" w:cs="宋体" w:hint="eastAsia"/>
                    <w:bCs/>
                  </w:rPr>
                  <w:t>教学过程</w:t>
                </w: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806C54">
                <w:pPr>
                  <w:spacing w:line="280" w:lineRule="exact"/>
                  <w:rPr>
                    <w:rFonts w:ascii="宋体" w:eastAsia="宋体" w:hAnsi="宋体" w:cs="宋体"/>
                    <w:bCs/>
                  </w:rPr>
                </w:pPr>
              </w:p>
              <w:p w:rsidR="00546A80" w:rsidRPr="00C27E83" w:rsidRDefault="00546A80" w:rsidP="00C27E83">
                <w:pPr>
                  <w:spacing w:line="280" w:lineRule="exact"/>
                  <w:jc w:val="center"/>
                  <w:rPr>
                    <w:rFonts w:ascii="宋体" w:eastAsia="宋体" w:hAnsi="宋体" w:cs="宋体"/>
                    <w:bCs/>
                  </w:rPr>
                </w:pPr>
              </w:p>
            </w:tc>
            <w:tc>
              <w:tcPr>
                <w:tcW w:w="7853" w:type="dxa"/>
                <w:gridSpan w:val="6"/>
                <w:tcBorders>
                  <w:top w:val="single" w:sz="4" w:space="0" w:color="auto"/>
                  <w:left w:val="nil"/>
                  <w:bottom w:val="single" w:sz="4" w:space="0" w:color="auto"/>
                  <w:right w:val="single" w:sz="4" w:space="0" w:color="auto"/>
                </w:tcBorders>
                <w:vAlign w:val="center"/>
              </w:tcPr>
              <w:p w:rsidR="00546A80" w:rsidRPr="00C27E83" w:rsidRDefault="00091554" w:rsidP="00806C54">
                <w:pPr>
                  <w:pStyle w:val="1"/>
                  <w:spacing w:line="120" w:lineRule="auto"/>
                  <w:ind w:left="0"/>
                  <w:textAlignment w:val="baseline"/>
                  <w:rPr>
                    <w:rFonts w:ascii="宋体" w:eastAsia="宋体" w:hAnsi="宋体" w:cs="宋体"/>
                    <w:b/>
                    <w:bCs/>
                    <w:color w:val="auto"/>
                    <w:sz w:val="24"/>
                  </w:rPr>
                </w:pPr>
                <w:r w:rsidRPr="00C27E83">
                  <w:rPr>
                    <w:rFonts w:ascii="宋体" w:eastAsia="宋体" w:hAnsi="宋体" w:cs="宋体" w:hint="eastAsia"/>
                    <w:b/>
                    <w:bCs/>
                    <w:color w:val="auto"/>
                    <w:sz w:val="24"/>
                  </w:rPr>
                  <w:lastRenderedPageBreak/>
                  <w:t>【自主学习】</w:t>
                </w:r>
              </w:p>
              <w:tbl>
                <w:tblPr>
                  <w:tblStyle w:val="a4"/>
                  <w:tblW w:w="7659" w:type="dxa"/>
                  <w:tblLayout w:type="fixed"/>
                  <w:tblLook w:val="04A0" w:firstRow="1" w:lastRow="0" w:firstColumn="1" w:lastColumn="0" w:noHBand="0" w:noVBand="1"/>
                </w:tblPr>
                <w:tblGrid>
                  <w:gridCol w:w="802"/>
                  <w:gridCol w:w="2582"/>
                  <w:gridCol w:w="4275"/>
                </w:tblGrid>
                <w:tr w:rsidR="00546A80" w:rsidRPr="00C27E83">
                  <w:trPr>
                    <w:trHeight w:val="466"/>
                  </w:trPr>
                  <w:tc>
                    <w:tcPr>
                      <w:tcW w:w="802" w:type="dxa"/>
                      <w:vAlign w:val="center"/>
                    </w:tcPr>
                    <w:p w:rsidR="00546A80" w:rsidRPr="00C27E83" w:rsidRDefault="00546A80" w:rsidP="00806C54">
                      <w:pPr>
                        <w:jc w:val="center"/>
                        <w:rPr>
                          <w:rFonts w:ascii="宋体" w:eastAsia="宋体" w:hAnsi="宋体" w:cs="宋体"/>
                          <w:szCs w:val="21"/>
                        </w:rPr>
                      </w:pPr>
                    </w:p>
                  </w:tc>
                  <w:tc>
                    <w:tcPr>
                      <w:tcW w:w="258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第一次世界大战</w:t>
                      </w:r>
                    </w:p>
                  </w:tc>
                  <w:tc>
                    <w:tcPr>
                      <w:tcW w:w="4275"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第二次世界大战</w:t>
                      </w:r>
                    </w:p>
                  </w:tc>
                </w:tr>
                <w:tr w:rsidR="00546A80" w:rsidRPr="00C27E83">
                  <w:trPr>
                    <w:trHeight w:val="466"/>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时间</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1914年7月-1918年11月</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1939年9月（全面爆发）-1945年9月</w:t>
                      </w:r>
                    </w:p>
                  </w:tc>
                </w:tr>
                <w:tr w:rsidR="00546A80" w:rsidRPr="00C27E83">
                  <w:trPr>
                    <w:trHeight w:val="466"/>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根本原因</w:t>
                      </w:r>
                    </w:p>
                  </w:tc>
                  <w:tc>
                    <w:tcPr>
                      <w:tcW w:w="6857" w:type="dxa"/>
                      <w:gridSpan w:val="2"/>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帝国主义国家间</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不平衡</w:t>
                      </w:r>
                    </w:p>
                  </w:tc>
                </w:tr>
                <w:tr w:rsidR="00546A80" w:rsidRPr="00C27E83">
                  <w:trPr>
                    <w:trHeight w:val="645"/>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直接原因</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1914年6月28日，</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事件</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w:t>
                      </w:r>
                      <w:r w:rsidR="00135CB8">
                        <w:rPr>
                          <w:rFonts w:ascii="宋体" w:eastAsia="宋体" w:hAnsi="宋体" w:cs="宋体"/>
                          <w:szCs w:val="21"/>
                        </w:rPr>
                        <w:t>A</w:t>
                      </w:r>
                      <w:r w:rsidRPr="00C27E83">
                        <w:rPr>
                          <w:rFonts w:ascii="宋体" w:eastAsia="宋体" w:hAnsi="宋体" w:cs="宋体" w:hint="eastAsia"/>
                          <w:szCs w:val="21"/>
                        </w:rPr>
                        <w:t>929-1933年资本主义世界经济危机</w:t>
                      </w:r>
                    </w:p>
                  </w:tc>
                </w:tr>
                <w:tr w:rsidR="00546A80" w:rsidRPr="00C27E83">
                  <w:trPr>
                    <w:trHeight w:val="466"/>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交战双方</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同盟国VS</w:t>
                      </w:r>
                      <w:r w:rsidRPr="00C27E83">
                        <w:rPr>
                          <w:rFonts w:ascii="宋体" w:eastAsia="宋体" w:hAnsi="宋体" w:cs="宋体" w:hint="eastAsia"/>
                          <w:szCs w:val="21"/>
                          <w:u w:val="single"/>
                        </w:rPr>
                        <w:t xml:space="preserve">             </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法西斯国家VS</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 xml:space="preserve">   </w:t>
                      </w:r>
                    </w:p>
                  </w:tc>
                </w:tr>
                <w:tr w:rsidR="00546A80" w:rsidRPr="00C27E83">
                  <w:trPr>
                    <w:trHeight w:val="645"/>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爆发标志</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1914年7月，奥匈帝国向塞尔维亚宣战</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1939年9月，</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突袭波兰，英、法被迫宣战</w:t>
                      </w:r>
                    </w:p>
                  </w:tc>
                </w:tr>
                <w:tr w:rsidR="00546A80" w:rsidRPr="00C27E83">
                  <w:trPr>
                    <w:trHeight w:val="466"/>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主要战场</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欧洲战场</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欧洲西线战场、欧洲</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战场、北非战场及亚洲</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 xml:space="preserve"> 战场</w:t>
                      </w:r>
                    </w:p>
                  </w:tc>
                </w:tr>
                <w:tr w:rsidR="00546A80" w:rsidRPr="00C27E83">
                  <w:trPr>
                    <w:trHeight w:val="1597"/>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重要事件</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马恩河战役、</w:t>
                      </w:r>
                    </w:p>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索姆河战役</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扩大化：</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p w:rsidR="00546A80" w:rsidRPr="00C27E83" w:rsidRDefault="00091554" w:rsidP="00806C54">
                      <w:pPr>
                        <w:jc w:val="left"/>
                        <w:rPr>
                          <w:rFonts w:ascii="宋体" w:eastAsia="宋体" w:hAnsi="宋体" w:cs="宋体"/>
                          <w:szCs w:val="21"/>
                          <w:u w:val="single"/>
                        </w:rPr>
                      </w:pPr>
                      <w:r w:rsidRPr="00C27E83">
                        <w:rPr>
                          <w:rFonts w:ascii="宋体" w:eastAsia="宋体" w:hAnsi="宋体" w:cs="宋体" w:hint="eastAsia"/>
                          <w:szCs w:val="21"/>
                        </w:rPr>
                        <w:t>最大规模：</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联合标志：</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；转折：</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p w:rsidR="00546A80" w:rsidRPr="00C27E83" w:rsidRDefault="00091554" w:rsidP="00806C54">
                      <w:pPr>
                        <w:jc w:val="left"/>
                        <w:rPr>
                          <w:rFonts w:ascii="宋体" w:eastAsia="宋体" w:hAnsi="宋体" w:cs="宋体"/>
                          <w:szCs w:val="21"/>
                          <w:u w:val="single"/>
                        </w:rPr>
                      </w:pPr>
                      <w:r w:rsidRPr="00C27E83">
                        <w:rPr>
                          <w:rFonts w:ascii="宋体" w:eastAsia="宋体" w:hAnsi="宋体" w:cs="宋体" w:hint="eastAsia"/>
                          <w:szCs w:val="21"/>
                        </w:rPr>
                        <w:t>欧洲第二战场开辟标志：</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p w:rsidR="00546A80" w:rsidRPr="00C27E83" w:rsidRDefault="00091554" w:rsidP="00806C54">
                      <w:pPr>
                        <w:jc w:val="left"/>
                        <w:rPr>
                          <w:rFonts w:ascii="宋体" w:eastAsia="宋体" w:hAnsi="宋体" w:cs="宋体"/>
                          <w:szCs w:val="21"/>
                          <w:u w:val="single"/>
                        </w:rPr>
                      </w:pPr>
                      <w:r w:rsidRPr="00C27E83">
                        <w:rPr>
                          <w:rFonts w:ascii="宋体" w:eastAsia="宋体" w:hAnsi="宋体" w:cs="宋体" w:hint="eastAsia"/>
                          <w:szCs w:val="21"/>
                        </w:rPr>
                        <w:t>重要会议：</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和</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欧洲战事结束：1945年5月</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tc>
                </w:tr>
                <w:tr w:rsidR="00546A80" w:rsidRPr="00C27E83">
                  <w:trPr>
                    <w:trHeight w:val="466"/>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性质</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帝国主义战争（非正义）</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r w:rsidRPr="00C27E83">
                        <w:rPr>
                          <w:rFonts w:ascii="宋体" w:eastAsia="宋体" w:hAnsi="宋体" w:cs="宋体" w:hint="eastAsia"/>
                          <w:szCs w:val="21"/>
                        </w:rPr>
                        <w:t>（正义）</w:t>
                      </w:r>
                    </w:p>
                  </w:tc>
                </w:tr>
                <w:tr w:rsidR="00546A80" w:rsidRPr="00C27E83">
                  <w:trPr>
                    <w:trHeight w:val="466"/>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结束标志</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1918年11月，德国投降</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r w:rsidRPr="00C27E83">
                        <w:rPr>
                          <w:rFonts w:ascii="宋体" w:eastAsia="宋体" w:hAnsi="宋体" w:cs="宋体" w:hint="eastAsia"/>
                          <w:szCs w:val="21"/>
                        </w:rPr>
                        <w:t>年9月2日，</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正式签署投降书</w:t>
                      </w:r>
                    </w:p>
                  </w:tc>
                </w:tr>
                <w:tr w:rsidR="00546A80" w:rsidRPr="00C27E83">
                  <w:trPr>
                    <w:trHeight w:val="1354"/>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战后成立国际组织</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p>
                  </w:tc>
                </w:tr>
                <w:tr w:rsidR="00546A80" w:rsidRPr="00C27E83">
                  <w:trPr>
                    <w:trHeight w:val="910"/>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lastRenderedPageBreak/>
                        <w:t>战后新的世界格局</w:t>
                      </w:r>
                    </w:p>
                    <w:p w:rsidR="00806C54" w:rsidRPr="00C27E83" w:rsidRDefault="00806C54" w:rsidP="00806C54">
                      <w:pPr>
                        <w:jc w:val="center"/>
                        <w:rPr>
                          <w:rFonts w:ascii="宋体" w:eastAsia="宋体" w:hAnsi="宋体" w:cs="宋体"/>
                          <w:szCs w:val="21"/>
                        </w:rPr>
                      </w:pP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u w:val="single"/>
                        </w:rPr>
                        <w:t xml:space="preserve">                     </w:t>
                      </w:r>
                    </w:p>
                  </w:tc>
                </w:tr>
                <w:tr w:rsidR="00546A80" w:rsidRPr="00C27E83">
                  <w:trPr>
                    <w:trHeight w:val="935"/>
                  </w:trPr>
                  <w:tc>
                    <w:tcPr>
                      <w:tcW w:w="802" w:type="dxa"/>
                      <w:vAlign w:val="center"/>
                    </w:tcPr>
                    <w:p w:rsidR="00546A80" w:rsidRPr="00C27E83" w:rsidRDefault="00091554" w:rsidP="00806C54">
                      <w:pPr>
                        <w:jc w:val="center"/>
                        <w:rPr>
                          <w:rFonts w:ascii="宋体" w:eastAsia="宋体" w:hAnsi="宋体" w:cs="宋体"/>
                          <w:szCs w:val="21"/>
                        </w:rPr>
                      </w:pPr>
                      <w:r w:rsidRPr="00C27E83">
                        <w:rPr>
                          <w:rFonts w:ascii="宋体" w:eastAsia="宋体" w:hAnsi="宋体" w:cs="宋体" w:hint="eastAsia"/>
                          <w:szCs w:val="21"/>
                        </w:rPr>
                        <w:t>中国所起的作用</w:t>
                      </w:r>
                    </w:p>
                  </w:tc>
                  <w:tc>
                    <w:tcPr>
                      <w:tcW w:w="2582"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处于协从地位，不具备主要作用</w:t>
                      </w:r>
                    </w:p>
                  </w:tc>
                  <w:tc>
                    <w:tcPr>
                      <w:tcW w:w="4275" w:type="dxa"/>
                      <w:vAlign w:val="center"/>
                    </w:tcPr>
                    <w:p w:rsidR="00546A80" w:rsidRPr="00C27E83" w:rsidRDefault="00091554" w:rsidP="00806C54">
                      <w:pPr>
                        <w:jc w:val="left"/>
                        <w:rPr>
                          <w:rFonts w:ascii="宋体" w:eastAsia="宋体" w:hAnsi="宋体" w:cs="宋体"/>
                          <w:szCs w:val="21"/>
                        </w:rPr>
                      </w:pPr>
                      <w:r w:rsidRPr="00C27E83">
                        <w:rPr>
                          <w:rFonts w:ascii="宋体" w:eastAsia="宋体" w:hAnsi="宋体" w:cs="宋体" w:hint="eastAsia"/>
                          <w:szCs w:val="21"/>
                        </w:rPr>
                        <w:t>中国战场是世界反法西斯战争的</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，为世界反法西斯战争的胜利、维护世界和平</w:t>
                      </w:r>
                      <w:proofErr w:type="gramStart"/>
                      <w:r w:rsidRPr="00C27E83">
                        <w:rPr>
                          <w:rFonts w:ascii="宋体" w:eastAsia="宋体" w:hAnsi="宋体" w:cs="宋体" w:hint="eastAsia"/>
                          <w:szCs w:val="21"/>
                        </w:rPr>
                        <w:t>作出</w:t>
                      </w:r>
                      <w:proofErr w:type="gramEnd"/>
                      <w:r w:rsidRPr="00C27E83">
                        <w:rPr>
                          <w:rFonts w:ascii="宋体" w:eastAsia="宋体" w:hAnsi="宋体" w:cs="宋体" w:hint="eastAsia"/>
                          <w:szCs w:val="21"/>
                        </w:rPr>
                        <w:t>了</w:t>
                      </w:r>
                      <w:r w:rsidRPr="00C27E83">
                        <w:rPr>
                          <w:rFonts w:ascii="宋体" w:eastAsia="宋体" w:hAnsi="宋体" w:cs="宋体" w:hint="eastAsia"/>
                          <w:szCs w:val="21"/>
                          <w:u w:val="single"/>
                        </w:rPr>
                        <w:t xml:space="preserve">                 </w:t>
                      </w:r>
                      <w:r w:rsidRPr="00C27E83">
                        <w:rPr>
                          <w:rFonts w:ascii="宋体" w:eastAsia="宋体" w:hAnsi="宋体" w:cs="宋体" w:hint="eastAsia"/>
                          <w:szCs w:val="21"/>
                        </w:rPr>
                        <w:t>。</w:t>
                      </w:r>
                    </w:p>
                  </w:tc>
                </w:tr>
              </w:tbl>
              <w:p w:rsidR="001D4943" w:rsidRPr="00C27E83" w:rsidRDefault="001D4943" w:rsidP="00806C54">
                <w:pPr>
                  <w:pStyle w:val="1"/>
                  <w:spacing w:line="120" w:lineRule="auto"/>
                  <w:ind w:left="0"/>
                  <w:textAlignment w:val="baseline"/>
                  <w:rPr>
                    <w:rFonts w:ascii="宋体" w:eastAsia="宋体" w:hAnsi="宋体" w:cs="宋体"/>
                    <w:bCs/>
                    <w:color w:val="auto"/>
                    <w:sz w:val="24"/>
                  </w:rPr>
                </w:pPr>
              </w:p>
              <w:p w:rsidR="00F27A79" w:rsidRPr="00C27E83" w:rsidRDefault="00F27A79" w:rsidP="00F27A79">
                <w:pPr>
                  <w:rPr>
                    <w:rFonts w:ascii="宋体" w:eastAsia="宋体" w:hAnsi="宋体" w:cs="宋体"/>
                    <w:bCs/>
                    <w:sz w:val="24"/>
                  </w:rPr>
                </w:pPr>
              </w:p>
              <w:p w:rsidR="00775094" w:rsidRPr="00C27E83" w:rsidRDefault="00775094" w:rsidP="00F27A79">
                <w:pPr>
                  <w:rPr>
                    <w:rFonts w:ascii="宋体" w:eastAsia="宋体" w:hAnsi="宋体" w:cs="宋体"/>
                    <w:bCs/>
                    <w:sz w:val="24"/>
                  </w:rPr>
                </w:pPr>
              </w:p>
              <w:p w:rsidR="00F27A79" w:rsidRPr="00C27E83" w:rsidRDefault="00F27A79" w:rsidP="00F27A79">
                <w:pPr>
                  <w:rPr>
                    <w:rFonts w:ascii="宋体" w:eastAsia="宋体" w:hAnsi="宋体" w:cs="宋体"/>
                    <w:bCs/>
                    <w:sz w:val="24"/>
                  </w:rPr>
                </w:pPr>
              </w:p>
              <w:p w:rsidR="001D4943" w:rsidRPr="00C27E83" w:rsidRDefault="001D4943" w:rsidP="00806C54">
                <w:pPr>
                  <w:rPr>
                    <w:rFonts w:ascii="宋体" w:eastAsia="宋体" w:hAnsi="宋体" w:cs="宋体"/>
                    <w:bCs/>
                    <w:sz w:val="24"/>
                  </w:rPr>
                </w:pPr>
              </w:p>
              <w:p w:rsidR="001D4943" w:rsidRPr="00C27E83" w:rsidRDefault="001D4943" w:rsidP="00806C54">
                <w:pPr>
                  <w:rPr>
                    <w:rFonts w:ascii="宋体" w:eastAsia="宋体" w:hAnsi="宋体" w:cs="宋体"/>
                    <w:bCs/>
                    <w:sz w:val="24"/>
                  </w:rPr>
                </w:pPr>
              </w:p>
              <w:p w:rsidR="00546A80" w:rsidRPr="00C27E83" w:rsidRDefault="00546A80" w:rsidP="00806C54">
                <w:pPr>
                  <w:snapToGrid w:val="0"/>
                  <w:spacing w:line="300" w:lineRule="exact"/>
                  <w:rPr>
                    <w:rFonts w:ascii="宋体" w:eastAsia="宋体" w:hAnsi="宋体" w:cs="宋体"/>
                  </w:rPr>
                </w:pPr>
              </w:p>
            </w:tc>
            <w:tc>
              <w:tcPr>
                <w:tcW w:w="1199" w:type="dxa"/>
                <w:tcBorders>
                  <w:top w:val="single" w:sz="4" w:space="0" w:color="auto"/>
                  <w:left w:val="nil"/>
                  <w:bottom w:val="single" w:sz="4" w:space="0" w:color="auto"/>
                  <w:right w:val="single" w:sz="4" w:space="0" w:color="auto"/>
                </w:tcBorders>
              </w:tcPr>
              <w:p w:rsidR="00546A80" w:rsidRPr="00C27E83" w:rsidRDefault="00546A80" w:rsidP="00806C54">
                <w:pPr>
                  <w:widowControl/>
                  <w:spacing w:line="360" w:lineRule="atLeast"/>
                  <w:jc w:val="center"/>
                  <w:rPr>
                    <w:kern w:val="0"/>
                    <w:sz w:val="18"/>
                    <w:szCs w:val="18"/>
                  </w:rPr>
                </w:pPr>
              </w:p>
            </w:tc>
          </w:tr>
        </w:tbl>
        <w:p w:rsidR="00F84F86" w:rsidRPr="00C27E83" w:rsidRDefault="00F84F86" w:rsidP="00F84F86">
          <w:pPr>
            <w:pStyle w:val="1"/>
            <w:spacing w:line="120" w:lineRule="auto"/>
            <w:ind w:left="0"/>
            <w:textAlignment w:val="baseline"/>
            <w:rPr>
              <w:rFonts w:ascii="宋体" w:eastAsia="宋体" w:hAnsi="宋体" w:cs="宋体"/>
              <w:b/>
              <w:bCs/>
              <w:color w:val="auto"/>
              <w:sz w:val="24"/>
            </w:rPr>
          </w:pPr>
          <w:r w:rsidRPr="00C27E83">
            <w:rPr>
              <w:rFonts w:ascii="宋体" w:eastAsia="宋体" w:hAnsi="宋体" w:cs="宋体" w:hint="eastAsia"/>
              <w:b/>
              <w:bCs/>
              <w:color w:val="auto"/>
              <w:sz w:val="24"/>
            </w:rPr>
            <w:lastRenderedPageBreak/>
            <w:t>【图说历史】</w:t>
          </w:r>
        </w:p>
        <w:p w:rsidR="00F84F86" w:rsidRPr="00C27E83" w:rsidRDefault="00F84F86" w:rsidP="00F84F86">
          <w:pPr>
            <w:pStyle w:val="1"/>
            <w:spacing w:line="120" w:lineRule="auto"/>
            <w:ind w:left="0"/>
            <w:textAlignment w:val="baseline"/>
            <w:rPr>
              <w:rFonts w:ascii="宋体" w:eastAsia="宋体" w:hAnsi="宋体" w:cs="宋体"/>
              <w:bCs/>
              <w:color w:val="auto"/>
              <w:sz w:val="24"/>
            </w:rPr>
          </w:pPr>
          <w:r w:rsidRPr="00C27E83">
            <w:rPr>
              <w:rFonts w:ascii="宋体" w:eastAsia="宋体" w:hAnsi="宋体" w:cs="宋体" w:hint="eastAsia"/>
              <w:bCs/>
              <w:color w:val="auto"/>
              <w:sz w:val="24"/>
            </w:rPr>
            <w:t>1.根据《第一次世界大战欧洲战争形势图》，结合所学，简述一战的经过。</w:t>
          </w:r>
        </w:p>
        <w:p w:rsidR="00F84F86" w:rsidRPr="00C27E83" w:rsidRDefault="00F84F86" w:rsidP="00F84F86">
          <w:pPr>
            <w:pStyle w:val="1"/>
            <w:spacing w:line="120" w:lineRule="auto"/>
            <w:ind w:left="0"/>
            <w:textAlignment w:val="baseline"/>
            <w:rPr>
              <w:rFonts w:ascii="宋体" w:eastAsia="宋体" w:hAnsi="宋体" w:cs="宋体"/>
              <w:bCs/>
              <w:color w:val="auto"/>
              <w:sz w:val="24"/>
            </w:rPr>
          </w:pPr>
          <w:r w:rsidRPr="00C27E83">
            <w:rPr>
              <w:rFonts w:ascii="宋体" w:eastAsia="宋体" w:hAnsi="宋体" w:cs="宋体" w:hint="eastAsia"/>
              <w:bCs/>
              <w:color w:val="auto"/>
              <w:sz w:val="24"/>
            </w:rPr>
            <w:t>2.结合书上二战图片介绍二战的经过</w:t>
          </w:r>
        </w:p>
        <w:p w:rsidR="00F84F86" w:rsidRPr="00C27E83" w:rsidRDefault="00F84F86" w:rsidP="00F84F86">
          <w:pPr>
            <w:pStyle w:val="1"/>
            <w:spacing w:line="120" w:lineRule="auto"/>
            <w:ind w:left="0"/>
            <w:textAlignment w:val="baseline"/>
            <w:rPr>
              <w:rFonts w:ascii="宋体" w:eastAsia="宋体" w:hAnsi="宋体" w:cs="宋体"/>
              <w:bCs/>
              <w:color w:val="auto"/>
              <w:sz w:val="24"/>
            </w:rPr>
          </w:pPr>
        </w:p>
        <w:p w:rsidR="00F84F86" w:rsidRPr="00C27E83" w:rsidRDefault="00F84F86" w:rsidP="00F84F86">
          <w:pPr>
            <w:pStyle w:val="1"/>
            <w:spacing w:line="120" w:lineRule="auto"/>
            <w:ind w:left="0"/>
            <w:textAlignment w:val="baseline"/>
            <w:rPr>
              <w:rFonts w:ascii="宋体" w:eastAsia="宋体" w:hAnsi="宋体" w:cs="宋体"/>
              <w:b/>
              <w:bCs/>
              <w:color w:val="auto"/>
              <w:sz w:val="24"/>
            </w:rPr>
          </w:pPr>
          <w:r w:rsidRPr="00C27E83">
            <w:rPr>
              <w:rFonts w:ascii="宋体" w:eastAsia="宋体" w:hAnsi="宋体" w:cs="宋体" w:hint="eastAsia"/>
              <w:b/>
              <w:bCs/>
              <w:color w:val="auto"/>
              <w:sz w:val="24"/>
            </w:rPr>
            <w:t>【思考探究】</w:t>
          </w:r>
        </w:p>
        <w:p w:rsidR="00F84F86" w:rsidRPr="00C27E83" w:rsidRDefault="00F84F86" w:rsidP="00F84F86">
          <w:pPr>
            <w:pStyle w:val="1"/>
            <w:spacing w:line="120" w:lineRule="auto"/>
            <w:ind w:left="0"/>
            <w:textAlignment w:val="baseline"/>
            <w:rPr>
              <w:rFonts w:ascii="宋体" w:eastAsia="宋体" w:hAnsi="宋体" w:cs="宋体"/>
              <w:bCs/>
              <w:color w:val="auto"/>
              <w:sz w:val="24"/>
            </w:rPr>
          </w:pPr>
        </w:p>
        <w:p w:rsidR="00F84F86" w:rsidRPr="00C27E83" w:rsidRDefault="00F84F86" w:rsidP="00F84F86">
          <w:pPr>
            <w:rPr>
              <w:rFonts w:ascii="宋体" w:eastAsia="宋体" w:hAnsi="宋体" w:cs="宋体"/>
              <w:bCs/>
            </w:rPr>
          </w:pPr>
          <w:r w:rsidRPr="00C27E83">
            <w:rPr>
              <w:rFonts w:ascii="宋体" w:eastAsia="宋体" w:hAnsi="宋体" w:cs="宋体" w:hint="eastAsia"/>
              <w:bCs/>
            </w:rPr>
            <w:t>小组合作，齐心协力将适合的历史事件标在年代尺的对应位置：</w:t>
          </w:r>
        </w:p>
        <w:p w:rsidR="00F84F86" w:rsidRPr="00C27E83" w:rsidRDefault="00F84F86" w:rsidP="00F84F86">
          <w:pPr>
            <w:rPr>
              <w:rFonts w:ascii="宋体" w:eastAsia="宋体" w:hAnsi="宋体" w:cs="宋体"/>
              <w:bCs/>
            </w:rPr>
          </w:pPr>
        </w:p>
        <w:p w:rsidR="00F84F86" w:rsidRPr="00C27E83" w:rsidRDefault="00F84F86" w:rsidP="00F84F86">
          <w:pPr>
            <w:rPr>
              <w:rFonts w:ascii="宋体" w:eastAsia="宋体" w:hAnsi="宋体" w:cs="宋体"/>
            </w:rPr>
          </w:pPr>
          <w:r w:rsidRPr="00C27E83">
            <w:rPr>
              <w:rFonts w:ascii="宋体" w:eastAsia="宋体" w:hAnsi="宋体" w:cs="宋体" w:hint="eastAsia"/>
              <w:noProof/>
            </w:rPr>
            <w:drawing>
              <wp:inline distT="0" distB="0" distL="114300" distR="114300">
                <wp:extent cx="4984115" cy="625475"/>
                <wp:effectExtent l="0" t="0" r="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0" cstate="print"/>
                        <a:stretch>
                          <a:fillRect/>
                        </a:stretch>
                      </pic:blipFill>
                      <pic:spPr>
                        <a:xfrm>
                          <a:off x="0" y="0"/>
                          <a:ext cx="4984115" cy="625475"/>
                        </a:xfrm>
                        <a:prstGeom prst="rect">
                          <a:avLst/>
                        </a:prstGeom>
                      </pic:spPr>
                    </pic:pic>
                  </a:graphicData>
                </a:graphic>
              </wp:inline>
            </w:drawing>
          </w:r>
          <w:r w:rsidRPr="00C27E83">
            <w:rPr>
              <w:rFonts w:ascii="宋体" w:eastAsia="宋体" w:hAnsi="宋体" w:cs="宋体" w:hint="eastAsia"/>
            </w:rPr>
            <w:t>①萨拉热窝事件；②德国突袭波兰；③德国突袭苏联</w:t>
          </w:r>
        </w:p>
        <w:p w:rsidR="00F84F86" w:rsidRPr="00C27E83" w:rsidRDefault="00F84F86" w:rsidP="00F84F86">
          <w:pPr>
            <w:rPr>
              <w:rFonts w:ascii="宋体" w:eastAsia="宋体" w:hAnsi="宋体" w:cs="宋体"/>
              <w:bCs/>
            </w:rPr>
          </w:pPr>
          <w:r w:rsidRPr="00C27E83">
            <w:rPr>
              <w:rFonts w:ascii="宋体" w:eastAsia="宋体" w:hAnsi="宋体" w:cs="宋体" w:hint="eastAsia"/>
            </w:rPr>
            <w:t>④诺曼底登陆；⑤日本偷袭珍珠港；⑥斯大林格勒会战胜利结束；⑦凡尔登战役；⑧同盟国战败投降；⑨26国华盛顿会议；⑩日本签署无条件投降书；</w:t>
          </w:r>
        </w:p>
        <w:p w:rsidR="00F84F86" w:rsidRPr="00C27E83" w:rsidRDefault="00F84F86" w:rsidP="00F84F86">
          <w:pPr>
            <w:rPr>
              <w:rFonts w:ascii="宋体" w:eastAsia="宋体" w:hAnsi="宋体" w:cs="宋体"/>
              <w:bCs/>
              <w:sz w:val="24"/>
            </w:rPr>
          </w:pPr>
        </w:p>
        <w:p w:rsidR="00F84F86" w:rsidRPr="00C27E83" w:rsidRDefault="00F84F86" w:rsidP="00F84F86">
          <w:pPr>
            <w:pStyle w:val="1"/>
            <w:spacing w:line="120" w:lineRule="auto"/>
            <w:ind w:left="0"/>
            <w:textAlignment w:val="baseline"/>
            <w:rPr>
              <w:rFonts w:ascii="宋体" w:eastAsia="宋体" w:hAnsi="宋体" w:cs="宋体"/>
              <w:bCs/>
              <w:color w:val="auto"/>
              <w:sz w:val="24"/>
            </w:rPr>
          </w:pPr>
          <w:r w:rsidRPr="00C27E83">
            <w:rPr>
              <w:rFonts w:ascii="宋体" w:eastAsia="宋体" w:hAnsi="宋体" w:cs="宋体" w:hint="eastAsia"/>
              <w:bCs/>
              <w:color w:val="auto"/>
              <w:sz w:val="24"/>
            </w:rPr>
            <w:t>【论从史出】</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1.根据下列材料，分析两次世界大战爆发的原因。</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w:t>
          </w:r>
          <w:proofErr w:type="gramStart"/>
          <w:r w:rsidRPr="00C27E83">
            <w:rPr>
              <w:rFonts w:ascii="宋体" w:eastAsia="宋体" w:hAnsi="宋体" w:cs="宋体" w:hint="eastAsia"/>
              <w:bCs/>
              <w:sz w:val="24"/>
            </w:rPr>
            <w:t>一</w:t>
          </w:r>
          <w:proofErr w:type="gramEnd"/>
          <w:r w:rsidRPr="00C27E83">
            <w:rPr>
              <w:rFonts w:ascii="宋体" w:eastAsia="宋体" w:hAnsi="宋体" w:cs="宋体" w:hint="eastAsia"/>
              <w:bCs/>
              <w:sz w:val="24"/>
            </w:rPr>
            <w:t xml:space="preserve">  </w:t>
          </w:r>
          <w:proofErr w:type="gramStart"/>
          <w:r w:rsidRPr="00C27E83">
            <w:rPr>
              <w:rFonts w:ascii="宋体" w:eastAsia="宋体" w:hAnsi="宋体" w:cs="宋体" w:hint="eastAsia"/>
              <w:bCs/>
              <w:sz w:val="24"/>
            </w:rPr>
            <w:t>一</w:t>
          </w:r>
          <w:proofErr w:type="gramEnd"/>
          <w:r w:rsidRPr="00C27E83">
            <w:rPr>
              <w:rFonts w:ascii="宋体" w:eastAsia="宋体" w:hAnsi="宋体" w:cs="宋体" w:hint="eastAsia"/>
              <w:bCs/>
              <w:sz w:val="24"/>
            </w:rPr>
            <w:t>战前英法德美力量对比表</w:t>
          </w:r>
        </w:p>
        <w:tbl>
          <w:tblPr>
            <w:tblW w:w="10350" w:type="dxa"/>
            <w:tblLayout w:type="fixed"/>
            <w:tblCellMar>
              <w:left w:w="0" w:type="dxa"/>
              <w:right w:w="0" w:type="dxa"/>
            </w:tblCellMar>
            <w:tblLook w:val="04A0" w:firstRow="1" w:lastRow="0" w:firstColumn="1" w:lastColumn="0" w:noHBand="0" w:noVBand="1"/>
          </w:tblPr>
          <w:tblGrid>
            <w:gridCol w:w="5389"/>
            <w:gridCol w:w="1134"/>
            <w:gridCol w:w="1134"/>
            <w:gridCol w:w="1276"/>
            <w:gridCol w:w="1417"/>
          </w:tblGrid>
          <w:tr w:rsidR="00F84F86" w:rsidRPr="00C27E83" w:rsidTr="00F84F86">
            <w:trPr>
              <w:trHeight w:val="709"/>
            </w:trPr>
            <w:tc>
              <w:tcPr>
                <w:tcW w:w="538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Arial" w:cs="Arial"/>
                    <w:kern w:val="24"/>
                    <w:sz w:val="44"/>
                    <w:szCs w:val="44"/>
                  </w:rPr>
                  <w:t>项目</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Arial" w:cs="Arial"/>
                    <w:kern w:val="24"/>
                    <w:sz w:val="44"/>
                    <w:szCs w:val="44"/>
                  </w:rPr>
                  <w:t>英国</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Arial" w:cs="Arial"/>
                    <w:kern w:val="24"/>
                    <w:sz w:val="44"/>
                    <w:szCs w:val="44"/>
                  </w:rPr>
                  <w:t>法国</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Arial" w:cs="Arial"/>
                    <w:kern w:val="24"/>
                    <w:sz w:val="44"/>
                    <w:szCs w:val="44"/>
                  </w:rPr>
                  <w:t>德国</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Arial" w:cs="Arial"/>
                    <w:kern w:val="24"/>
                    <w:sz w:val="44"/>
                    <w:szCs w:val="44"/>
                  </w:rPr>
                  <w:t>美国</w:t>
                </w:r>
              </w:p>
            </w:tc>
          </w:tr>
          <w:tr w:rsidR="00F84F86" w:rsidRPr="00C27E83" w:rsidTr="00F84F86">
            <w:trPr>
              <w:trHeight w:val="397"/>
            </w:trPr>
            <w:tc>
              <w:tcPr>
                <w:tcW w:w="538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19</w:t>
                </w:r>
                <w:r w:rsidRPr="00775094">
                  <w:rPr>
                    <w:rFonts w:ascii="Calibri" w:eastAsia="宋体" w:hAnsi="Arial" w:cs="Arial"/>
                    <w:kern w:val="24"/>
                    <w:sz w:val="44"/>
                    <w:szCs w:val="44"/>
                  </w:rPr>
                  <w:t>世纪中期工业所占位次</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1</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4</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2</w:t>
                </w:r>
              </w:p>
            </w:tc>
          </w:tr>
          <w:tr w:rsidR="00F84F86" w:rsidRPr="00C27E83" w:rsidTr="00F84F86">
            <w:trPr>
              <w:trHeight w:val="397"/>
            </w:trPr>
            <w:tc>
              <w:tcPr>
                <w:tcW w:w="538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1913</w:t>
                </w:r>
                <w:r w:rsidRPr="00775094">
                  <w:rPr>
                    <w:rFonts w:ascii="Calibri" w:eastAsia="宋体" w:hAnsi="Arial" w:cs="Arial"/>
                    <w:kern w:val="24"/>
                    <w:sz w:val="44"/>
                    <w:szCs w:val="44"/>
                  </w:rPr>
                  <w:t>年工业所占位次</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3</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4</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2</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1</w:t>
                </w:r>
              </w:p>
            </w:tc>
          </w:tr>
          <w:tr w:rsidR="00F84F86" w:rsidRPr="00C27E83" w:rsidTr="00F84F86">
            <w:trPr>
              <w:trHeight w:val="755"/>
            </w:trPr>
            <w:tc>
              <w:tcPr>
                <w:tcW w:w="538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1913</w:t>
                </w:r>
                <w:r w:rsidRPr="00775094">
                  <w:rPr>
                    <w:rFonts w:ascii="Calibri" w:eastAsia="宋体" w:hAnsi="Arial" w:cs="Arial"/>
                    <w:kern w:val="24"/>
                    <w:sz w:val="44"/>
                    <w:szCs w:val="44"/>
                  </w:rPr>
                  <w:t>年殖民地所占位次</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1</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2</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775094" w:rsidRPr="00775094" w:rsidRDefault="00F84F86" w:rsidP="00A473EA">
                <w:pPr>
                  <w:widowControl/>
                  <w:jc w:val="center"/>
                  <w:rPr>
                    <w:rFonts w:ascii="Arial" w:eastAsia="宋体" w:hAnsi="Arial" w:cs="Arial"/>
                    <w:kern w:val="0"/>
                    <w:sz w:val="36"/>
                    <w:szCs w:val="36"/>
                  </w:rPr>
                </w:pPr>
                <w:r w:rsidRPr="00775094">
                  <w:rPr>
                    <w:rFonts w:ascii="Calibri" w:eastAsia="宋体" w:hAnsi="Calibri" w:cs="Arial"/>
                    <w:kern w:val="24"/>
                    <w:sz w:val="44"/>
                    <w:szCs w:val="44"/>
                  </w:rPr>
                  <w:t>5</w:t>
                </w:r>
              </w:p>
            </w:tc>
          </w:tr>
        </w:tbl>
        <w:p w:rsidR="00262F22" w:rsidRPr="00C27E83" w:rsidRDefault="00262F22"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材料二 总的来看，两次世界大战的原因，都是市场经济运行过程中的矛盾和运行故障造成的……当关税战、倾销战、货币战和伴随商业角逐的外</w:t>
          </w:r>
          <w:proofErr w:type="gramStart"/>
          <w:r w:rsidRPr="00C27E83">
            <w:rPr>
              <w:rFonts w:ascii="宋体" w:eastAsia="宋体" w:hAnsi="宋体" w:cs="宋体" w:hint="eastAsia"/>
              <w:bCs/>
              <w:sz w:val="24"/>
            </w:rPr>
            <w:t>交战仍</w:t>
          </w:r>
          <w:proofErr w:type="gramEnd"/>
          <w:r w:rsidRPr="00C27E83">
            <w:rPr>
              <w:rFonts w:ascii="宋体" w:eastAsia="宋体" w:hAnsi="宋体" w:cs="宋体" w:hint="eastAsia"/>
              <w:bCs/>
              <w:sz w:val="24"/>
            </w:rPr>
            <w:t xml:space="preserve">不足以达到预期目的时，个别国家很可能不惜军事冒险，因此战争不可避免。                                   </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w:t>
          </w:r>
          <w:proofErr w:type="gramStart"/>
          <w:r w:rsidRPr="00C27E83">
            <w:rPr>
              <w:rFonts w:ascii="宋体" w:eastAsia="宋体" w:hAnsi="宋体" w:cs="宋体" w:hint="eastAsia"/>
              <w:bCs/>
              <w:sz w:val="24"/>
            </w:rPr>
            <w:t>高德步《世界经济通史·下》</w:t>
          </w:r>
          <w:proofErr w:type="gramEnd"/>
        </w:p>
        <w:p w:rsidR="00262F22" w:rsidRPr="00C27E83" w:rsidRDefault="00262F22" w:rsidP="00F84F86">
          <w:pPr>
            <w:rPr>
              <w:rFonts w:ascii="宋体" w:eastAsia="宋体" w:hAnsi="宋体" w:cs="宋体"/>
              <w:bCs/>
              <w:sz w:val="24"/>
            </w:rPr>
          </w:pPr>
        </w:p>
        <w:p w:rsidR="00262F22" w:rsidRPr="00C27E83" w:rsidRDefault="00262F22"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材料三</w:t>
          </w:r>
          <w:r w:rsidRPr="00C27E83">
            <w:rPr>
              <w:rFonts w:ascii="宋体" w:eastAsia="宋体" w:hAnsi="宋体" w:cs="宋体"/>
              <w:bCs/>
              <w:sz w:val="24"/>
            </w:rPr>
            <w:t xml:space="preserve">  如果德国认为1919年的和约不公平，那么它将会找到对战胜国进行报复的手段。</w:t>
          </w:r>
        </w:p>
        <w:p w:rsidR="00F84F86" w:rsidRPr="00C27E83" w:rsidRDefault="00F84F86" w:rsidP="00F84F86">
          <w:pPr>
            <w:rPr>
              <w:rFonts w:ascii="宋体" w:eastAsia="宋体" w:hAnsi="宋体" w:cs="宋体"/>
              <w:bCs/>
              <w:sz w:val="24"/>
            </w:rPr>
          </w:pPr>
          <w:r w:rsidRPr="00C27E83">
            <w:rPr>
              <w:rFonts w:ascii="宋体" w:eastAsia="宋体" w:hAnsi="宋体" w:cs="宋体"/>
              <w:bCs/>
              <w:sz w:val="24"/>
            </w:rPr>
            <w:t>——</w:t>
          </w:r>
          <w:r w:rsidRPr="00C27E83">
            <w:rPr>
              <w:rFonts w:ascii="宋体" w:eastAsia="宋体" w:hAnsi="宋体" w:cs="宋体" w:hint="eastAsia"/>
              <w:bCs/>
              <w:sz w:val="24"/>
            </w:rPr>
            <w:t>英国首相劳合·乔治</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材料四</w:t>
          </w:r>
          <w:r w:rsidRPr="00C27E83">
            <w:rPr>
              <w:rFonts w:ascii="宋体" w:eastAsia="宋体" w:hAnsi="宋体" w:cs="宋体"/>
              <w:bCs/>
              <w:sz w:val="24"/>
            </w:rPr>
            <w:t xml:space="preserve">  20世纪20年代后期是繁荣、稳定与和解的几年；20世纪30年代则是萧条、危机和战争的10年</w:t>
          </w:r>
          <w:r w:rsidRPr="00C27E83">
            <w:rPr>
              <w:rFonts w:ascii="宋体" w:eastAsia="宋体" w:hAnsi="宋体" w:cs="宋体"/>
              <w:bCs/>
              <w:sz w:val="24"/>
              <w:vertAlign w:val="superscript"/>
            </w:rPr>
            <w:t>……</w:t>
          </w:r>
          <w:r w:rsidRPr="00C27E83">
            <w:rPr>
              <w:rFonts w:ascii="宋体" w:eastAsia="宋体" w:hAnsi="宋体" w:cs="宋体" w:hint="eastAsia"/>
              <w:bCs/>
              <w:sz w:val="24"/>
            </w:rPr>
            <w:t>德国和日本的新领导人决意修改第一次世界大战的领土和约</w:t>
          </w:r>
          <w:r w:rsidRPr="00C27E83">
            <w:rPr>
              <w:rFonts w:ascii="宋体" w:eastAsia="宋体" w:hAnsi="宋体" w:cs="宋体"/>
              <w:bCs/>
              <w:sz w:val="24"/>
              <w:vertAlign w:val="superscript"/>
            </w:rPr>
            <w:t>……</w:t>
          </w:r>
        </w:p>
        <w:p w:rsidR="00F84F86" w:rsidRPr="00C27E83" w:rsidRDefault="00F84F86" w:rsidP="00F84F86">
          <w:pPr>
            <w:rPr>
              <w:rFonts w:ascii="宋体" w:eastAsia="宋体" w:hAnsi="宋体" w:cs="宋体"/>
              <w:bCs/>
              <w:sz w:val="24"/>
            </w:rPr>
          </w:pPr>
          <w:r w:rsidRPr="00C27E83">
            <w:rPr>
              <w:rFonts w:ascii="宋体" w:eastAsia="宋体" w:hAnsi="宋体" w:cs="宋体"/>
              <w:bCs/>
              <w:sz w:val="24"/>
            </w:rPr>
            <w:t>——斯塔夫里·阿诺斯《全球通史》</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2.根据以下材料，分析两次世界大战胜利的影响。</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材料二</w:t>
          </w:r>
          <w:r w:rsidRPr="00C27E83">
            <w:rPr>
              <w:rFonts w:ascii="宋体" w:eastAsia="宋体" w:hAnsi="宋体" w:cs="宋体"/>
              <w:bCs/>
              <w:sz w:val="24"/>
            </w:rPr>
            <w:t xml:space="preserve">  </w:t>
          </w:r>
          <w:r w:rsidRPr="00C27E83">
            <w:rPr>
              <w:rFonts w:ascii="宋体" w:eastAsia="宋体" w:hAnsi="宋体" w:cs="宋体" w:hint="eastAsia"/>
              <w:bCs/>
              <w:sz w:val="24"/>
            </w:rPr>
            <w:t xml:space="preserve">两次世界大战情况统计表 </w:t>
          </w:r>
        </w:p>
        <w:tbl>
          <w:tblPr>
            <w:tblW w:w="10567" w:type="dxa"/>
            <w:tblLayout w:type="fixed"/>
            <w:tblCellMar>
              <w:left w:w="0" w:type="dxa"/>
              <w:right w:w="0" w:type="dxa"/>
            </w:tblCellMar>
            <w:tblLook w:val="04A0" w:firstRow="1" w:lastRow="0" w:firstColumn="1" w:lastColumn="0" w:noHBand="0" w:noVBand="1"/>
          </w:tblPr>
          <w:tblGrid>
            <w:gridCol w:w="2444"/>
            <w:gridCol w:w="1472"/>
            <w:gridCol w:w="1525"/>
            <w:gridCol w:w="1472"/>
            <w:gridCol w:w="1551"/>
            <w:gridCol w:w="2103"/>
          </w:tblGrid>
          <w:tr w:rsidR="00F84F86" w:rsidRPr="006A32C4" w:rsidTr="005311B1">
            <w:trPr>
              <w:trHeight w:val="1373"/>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4F86"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 xml:space="preserve">  内容    </w:t>
                </w:r>
              </w:p>
              <w:p w:rsidR="006A32C4" w:rsidRPr="006A32C4" w:rsidRDefault="00F84F86" w:rsidP="00A473EA">
                <w:pPr>
                  <w:widowControl/>
                  <w:jc w:val="left"/>
                  <w:rPr>
                    <w:rFonts w:ascii="Arial" w:eastAsia="宋体" w:hAnsi="Arial" w:cs="Arial"/>
                    <w:kern w:val="0"/>
                    <w:sz w:val="36"/>
                    <w:szCs w:val="36"/>
                  </w:rPr>
                </w:pPr>
                <w:r w:rsidRPr="006A32C4">
                  <w:rPr>
                    <w:rFonts w:ascii="宋体" w:eastAsia="宋体" w:hAnsi="宋体" w:cs="Arial" w:hint="eastAsia"/>
                    <w:kern w:val="24"/>
                    <w:sz w:val="40"/>
                    <w:szCs w:val="40"/>
                  </w:rPr>
                  <w:t xml:space="preserve">战争 </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参战国家（</w:t>
                </w:r>
                <w:proofErr w:type="gramStart"/>
                <w:r w:rsidRPr="006A32C4">
                  <w:rPr>
                    <w:rFonts w:ascii="宋体" w:eastAsia="宋体" w:hAnsi="宋体" w:cs="Arial" w:hint="eastAsia"/>
                    <w:kern w:val="24"/>
                    <w:sz w:val="40"/>
                    <w:szCs w:val="40"/>
                  </w:rPr>
                  <w:t>个</w:t>
                </w:r>
                <w:proofErr w:type="gramEnd"/>
                <w:r w:rsidRPr="006A32C4">
                  <w:rPr>
                    <w:rFonts w:ascii="宋体" w:eastAsia="宋体" w:hAnsi="宋体" w:cs="Arial" w:hint="eastAsia"/>
                    <w:kern w:val="24"/>
                    <w:sz w:val="40"/>
                    <w:szCs w:val="40"/>
                  </w:rPr>
                  <w:t>）</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卷入人口（亿）</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参战人员（亿）</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伤亡人员（亿）</w:t>
                </w: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直接经济损失（亿美元）</w:t>
                </w:r>
              </w:p>
            </w:tc>
          </w:tr>
          <w:tr w:rsidR="00F84F86" w:rsidRPr="006A32C4" w:rsidTr="005311B1">
            <w:trPr>
              <w:trHeight w:val="957"/>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第一次世界大战</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 xml:space="preserve">30多 </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15</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0.7</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0.3</w:t>
                </w: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1805</w:t>
                </w:r>
              </w:p>
            </w:tc>
          </w:tr>
          <w:tr w:rsidR="00F84F86" w:rsidRPr="006A32C4" w:rsidTr="005311B1">
            <w:trPr>
              <w:trHeight w:val="1208"/>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第二次世界大战</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 xml:space="preserve">60多 </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20</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1.1</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1.9</w:t>
                </w: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32C4" w:rsidRPr="006A32C4" w:rsidRDefault="00F84F86" w:rsidP="00A473EA">
                <w:pPr>
                  <w:widowControl/>
                  <w:jc w:val="center"/>
                  <w:rPr>
                    <w:rFonts w:ascii="Arial" w:eastAsia="宋体" w:hAnsi="Arial" w:cs="Arial"/>
                    <w:kern w:val="0"/>
                    <w:sz w:val="36"/>
                    <w:szCs w:val="36"/>
                  </w:rPr>
                </w:pPr>
                <w:r w:rsidRPr="006A32C4">
                  <w:rPr>
                    <w:rFonts w:ascii="宋体" w:eastAsia="宋体" w:hAnsi="宋体" w:cs="Arial" w:hint="eastAsia"/>
                    <w:kern w:val="24"/>
                    <w:sz w:val="40"/>
                    <w:szCs w:val="40"/>
                  </w:rPr>
                  <w:t>40000</w:t>
                </w:r>
              </w:p>
            </w:tc>
          </w:tr>
        </w:tbl>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w:t>
          </w:r>
          <w:proofErr w:type="gramStart"/>
          <w:r w:rsidRPr="00C27E83">
            <w:rPr>
              <w:rFonts w:ascii="宋体" w:eastAsia="宋体" w:hAnsi="宋体" w:cs="宋体" w:hint="eastAsia"/>
              <w:bCs/>
              <w:sz w:val="24"/>
            </w:rPr>
            <w:t>一</w:t>
          </w:r>
          <w:proofErr w:type="gramEnd"/>
          <w:r w:rsidRPr="00C27E83">
            <w:rPr>
              <w:rFonts w:ascii="宋体" w:eastAsia="宋体" w:hAnsi="宋体" w:cs="宋体" w:hint="eastAsia"/>
              <w:bCs/>
              <w:sz w:val="24"/>
            </w:rPr>
            <w:t xml:space="preserve">  ……</w:t>
          </w:r>
          <w:proofErr w:type="gramStart"/>
          <w:r w:rsidRPr="00C27E83">
            <w:rPr>
              <w:rFonts w:ascii="宋体" w:eastAsia="宋体" w:hAnsi="宋体" w:cs="宋体" w:hint="eastAsia"/>
              <w:bCs/>
              <w:sz w:val="24"/>
            </w:rPr>
            <w:t>而占又极</w:t>
          </w:r>
          <w:proofErr w:type="gramEnd"/>
          <w:r w:rsidRPr="00C27E83">
            <w:rPr>
              <w:rFonts w:ascii="宋体" w:eastAsia="宋体" w:hAnsi="宋体" w:cs="宋体" w:hint="eastAsia"/>
              <w:bCs/>
              <w:sz w:val="24"/>
            </w:rPr>
            <w:t xml:space="preserve">大地削弱了殖民主义国家的实力，战后亚非拉地区民族解放运动空前高涨，世界殖民体系迅速瓦解，一系列系民族国家出现在世界政治舞台上。 </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 xml:space="preserve">——摘编自高中教材《20世纪的战争与和平》 </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材料三</w:t>
          </w:r>
          <w:r w:rsidRPr="00C27E83">
            <w:rPr>
              <w:rFonts w:ascii="宋体" w:eastAsia="宋体" w:hAnsi="宋体" w:cs="宋体"/>
              <w:bCs/>
              <w:sz w:val="24"/>
            </w:rPr>
            <w:t xml:space="preserve">  </w:t>
          </w:r>
          <w:r w:rsidRPr="00C27E83">
            <w:rPr>
              <w:rFonts w:ascii="宋体" w:eastAsia="宋体" w:hAnsi="宋体" w:cs="宋体" w:hint="eastAsia"/>
              <w:bCs/>
              <w:sz w:val="24"/>
            </w:rPr>
            <w:t>第一次世界大战，进一步推动了世界整体化进程。许多科技成就在战后纷纷投入在民用生产，战争期间投入实战的飞机在</w:t>
          </w:r>
          <w:proofErr w:type="gramStart"/>
          <w:r w:rsidRPr="00C27E83">
            <w:rPr>
              <w:rFonts w:ascii="宋体" w:eastAsia="宋体" w:hAnsi="宋体" w:cs="宋体" w:hint="eastAsia"/>
              <w:bCs/>
              <w:sz w:val="24"/>
            </w:rPr>
            <w:t>战后便</w:t>
          </w:r>
          <w:proofErr w:type="gramEnd"/>
          <w:r w:rsidRPr="00C27E83">
            <w:rPr>
              <w:rFonts w:ascii="宋体" w:eastAsia="宋体" w:hAnsi="宋体" w:cs="宋体" w:hint="eastAsia"/>
              <w:bCs/>
              <w:sz w:val="24"/>
            </w:rPr>
            <w:t xml:space="preserve">广泛用于蓬勃发展的航空事业。   </w:t>
          </w:r>
        </w:p>
        <w:p w:rsidR="00F84F86" w:rsidRPr="00C27E83" w:rsidRDefault="00F84F86" w:rsidP="00F84F86">
          <w:pPr>
            <w:rPr>
              <w:rFonts w:ascii="宋体" w:eastAsia="宋体" w:hAnsi="宋体" w:cs="宋体"/>
              <w:bCs/>
              <w:sz w:val="24"/>
            </w:rPr>
          </w:pPr>
          <w:r w:rsidRPr="00C27E83">
            <w:rPr>
              <w:rFonts w:ascii="宋体" w:eastAsia="宋体" w:hAnsi="宋体" w:cs="宋体"/>
              <w:bCs/>
              <w:sz w:val="24"/>
            </w:rPr>
            <w:t xml:space="preserve">               ——摘自</w:t>
          </w:r>
          <w:proofErr w:type="gramStart"/>
          <w:r w:rsidRPr="00C27E83">
            <w:rPr>
              <w:rFonts w:ascii="宋体" w:eastAsia="宋体" w:hAnsi="宋体" w:cs="宋体"/>
              <w:bCs/>
              <w:sz w:val="24"/>
            </w:rPr>
            <w:t>华师版教材</w:t>
          </w:r>
          <w:proofErr w:type="gramEnd"/>
          <w:r w:rsidRPr="00C27E83">
            <w:rPr>
              <w:rFonts w:ascii="宋体" w:eastAsia="宋体" w:hAnsi="宋体" w:cs="宋体"/>
              <w:bCs/>
              <w:sz w:val="24"/>
            </w:rPr>
            <w:t>第8课</w:t>
          </w:r>
          <w:proofErr w:type="gramStart"/>
          <w:r w:rsidRPr="00C27E83">
            <w:rPr>
              <w:rFonts w:ascii="宋体" w:eastAsia="宋体" w:hAnsi="宋体" w:cs="宋体"/>
              <w:bCs/>
              <w:sz w:val="24"/>
            </w:rPr>
            <w:t>《</w:t>
          </w:r>
          <w:proofErr w:type="gramEnd"/>
          <w:r w:rsidRPr="00C27E83">
            <w:rPr>
              <w:rFonts w:ascii="宋体" w:eastAsia="宋体" w:hAnsi="宋体" w:cs="宋体"/>
              <w:bCs/>
              <w:sz w:val="24"/>
            </w:rPr>
            <w:t>第一次世界大战的进程及结果</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3.根据以下材料，分析第二次世界大战胜利的原因。</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材料一  本宣言签字国政府……它们现在正对力图征服世界的野蛮和残暴的力量从事共同的斗争，兹宣告：</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w:t>
          </w:r>
          <w:proofErr w:type="gramStart"/>
          <w:r w:rsidRPr="00C27E83">
            <w:rPr>
              <w:rFonts w:ascii="宋体" w:eastAsia="宋体" w:hAnsi="宋体" w:cs="宋体" w:hint="eastAsia"/>
              <w:bCs/>
              <w:sz w:val="24"/>
            </w:rPr>
            <w:t>一</w:t>
          </w:r>
          <w:proofErr w:type="gramEnd"/>
          <w:r w:rsidRPr="00C27E83">
            <w:rPr>
              <w:rFonts w:ascii="宋体" w:eastAsia="宋体" w:hAnsi="宋体" w:cs="宋体" w:hint="eastAsia"/>
              <w:bCs/>
              <w:sz w:val="24"/>
            </w:rPr>
            <w:t>)每一政府各自保证对与各该政府作战的三国同盟成员国及其附从者使用其全部资源，不论军事的或经济的。</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lastRenderedPageBreak/>
            <w:t xml:space="preserve">(二)每一政府各自保证与本宣言签字国政府合作，并不与敌人缔结单独停战协定或和约。                                              ——《联合国家宣言》 </w:t>
          </w:r>
        </w:p>
        <w:p w:rsidR="00F84F86" w:rsidRPr="00C27E83" w:rsidRDefault="00F84F86" w:rsidP="00F84F86">
          <w:pPr>
            <w:rPr>
              <w:rFonts w:ascii="宋体" w:eastAsia="宋体" w:hAnsi="宋体" w:cs="宋体"/>
              <w:bCs/>
              <w:sz w:val="24"/>
            </w:rPr>
          </w:pPr>
        </w:p>
        <w:p w:rsidR="00262F22" w:rsidRPr="00C27E83" w:rsidRDefault="00262F22" w:rsidP="00F84F86">
          <w:pPr>
            <w:pStyle w:val="1"/>
            <w:spacing w:line="120" w:lineRule="auto"/>
            <w:ind w:left="0"/>
            <w:textAlignment w:val="baseline"/>
            <w:rPr>
              <w:rFonts w:ascii="宋体" w:eastAsia="宋体" w:hAnsi="宋体" w:cs="宋体"/>
              <w:bCs/>
              <w:color w:val="auto"/>
              <w:sz w:val="24"/>
            </w:rPr>
          </w:pPr>
        </w:p>
        <w:p w:rsidR="00262F22" w:rsidRPr="00C27E83" w:rsidRDefault="00262F22" w:rsidP="00F84F86">
          <w:pPr>
            <w:pStyle w:val="1"/>
            <w:spacing w:line="120" w:lineRule="auto"/>
            <w:ind w:left="0"/>
            <w:textAlignment w:val="baseline"/>
            <w:rPr>
              <w:rFonts w:ascii="宋体" w:eastAsia="宋体" w:hAnsi="宋体" w:cs="宋体"/>
              <w:bCs/>
              <w:color w:val="auto"/>
              <w:sz w:val="24"/>
            </w:rPr>
          </w:pPr>
        </w:p>
        <w:p w:rsidR="00F84F86" w:rsidRPr="00C27E83" w:rsidRDefault="00F84F86" w:rsidP="00F84F86">
          <w:pPr>
            <w:pStyle w:val="1"/>
            <w:spacing w:line="120" w:lineRule="auto"/>
            <w:ind w:left="0"/>
            <w:textAlignment w:val="baseline"/>
            <w:rPr>
              <w:rFonts w:ascii="宋体" w:eastAsia="宋体" w:hAnsi="宋体" w:cs="宋体"/>
              <w:b/>
              <w:bCs/>
              <w:color w:val="auto"/>
              <w:sz w:val="24"/>
            </w:rPr>
          </w:pPr>
          <w:r w:rsidRPr="00C27E83">
            <w:rPr>
              <w:rFonts w:ascii="宋体" w:eastAsia="宋体" w:hAnsi="宋体" w:cs="宋体" w:hint="eastAsia"/>
              <w:b/>
              <w:bCs/>
              <w:color w:val="auto"/>
              <w:sz w:val="24"/>
            </w:rPr>
            <w:t>【以史为鉴】</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议一议：小组讨论，结合材料，认识当今国际政治形势</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材料一</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bCs/>
              <w:noProof/>
              <w:sz w:val="24"/>
            </w:rPr>
            <w:drawing>
              <wp:inline distT="0" distB="0" distL="0" distR="0">
                <wp:extent cx="2057400" cy="1600200"/>
                <wp:effectExtent l="0" t="0" r="0" b="0"/>
                <wp:docPr id="9"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06825" cy="2558415"/>
                          <a:chOff x="513715" y="1596390"/>
                          <a:chExt cx="3806825" cy="2558415"/>
                        </a:xfrm>
                      </a:grpSpPr>
                      <a:grpSp>
                        <a:nvGrpSpPr>
                          <a:cNvPr id="14" name="组合 13"/>
                          <a:cNvGrpSpPr/>
                        </a:nvGrpSpPr>
                        <a:grpSpPr>
                          <a:xfrm>
                            <a:off x="513715" y="1596390"/>
                            <a:ext cx="3806825" cy="2558415"/>
                            <a:chOff x="11421" y="3625"/>
                            <a:chExt cx="5995" cy="4029"/>
                          </a:xfrm>
                        </a:grpSpPr>
                        <a:pic>
                          <a:nvPicPr>
                            <a:cNvPr id="15" name="Picture 4" descr="8"/>
                            <a:cNvPicPr>
                              <a:picLocks noChangeAspect="1"/>
                            </a:cNvPicPr>
                          </a:nvPicPr>
                          <a:blipFill>
                            <a:blip r:embed="rId11" cstate="print"/>
                            <a:stretch>
                              <a:fillRect/>
                            </a:stretch>
                          </a:blipFill>
                          <a:spPr>
                            <a:xfrm>
                              <a:off x="11473" y="3625"/>
                              <a:ext cx="5943" cy="3969"/>
                            </a:xfrm>
                            <a:prstGeom prst="rect">
                              <a:avLst/>
                            </a:prstGeom>
                            <a:noFill/>
                            <a:ln w="9525">
                              <a:noFill/>
                            </a:ln>
                          </a:spPr>
                        </a:pic>
                        <a:sp>
                          <a:nvSpPr>
                            <a:cNvPr id="16" name="矩形 7"/>
                            <a:cNvSpPr txBox="1"/>
                          </a:nvSpPr>
                          <a:spPr>
                            <a:xfrm>
                              <a:off x="11421" y="6929"/>
                              <a:ext cx="4099" cy="725"/>
                            </a:xfrm>
                            <a:prstGeom prst="rect">
                              <a:avLst/>
                            </a:prstGeom>
                            <a:noFill/>
                            <a:ln>
                              <a:solidFill>
                                <a:srgbClr val="000000">
                                  <a:alpha val="0"/>
                                </a:srgbClr>
                              </a:solidFill>
                            </a:ln>
                          </a:spPr>
                          <a:txSp>
                            <a:txBody>
                              <a:bodyPr wrap="square" rtlCol="0" anchor="t">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l">
                                  <a:buClrTx/>
                                  <a:buSzTx/>
                                  <a:buFontTx/>
                                </a:pPr>
                                <a:r>
                                  <a:rPr lang="zh-CN" altLang="en-US" sz="2400" b="1" dirty="0" smtClean="0">
                                    <a:solidFill>
                                      <a:schemeClr val="bg1"/>
                                    </a:solidFill>
                                    <a:effectLst>
                                      <a:glow rad="228600">
                                        <a:schemeClr val="accent2">
                                          <a:satMod val="175000"/>
                                          <a:alpha val="40000"/>
                                        </a:schemeClr>
                                      </a:glow>
                                    </a:effectLst>
                                    <a:latin typeface="黑体" panose="02010609060101010101" charset="-122"/>
                                    <a:ea typeface="黑体" panose="02010609060101010101" charset="-122"/>
                                    <a:sym typeface="+mn-ea"/>
                                  </a:rPr>
                                  <a:t>弯曲的手枪</a:t>
                                </a:r>
                              </a:p>
                            </a:txBody>
                            <a:useSpRect/>
                          </a:txSp>
                        </a:sp>
                      </a:grpSp>
                    </lc:lockedCanvas>
                  </a:graphicData>
                </a:graphic>
              </wp:inline>
            </w:drawing>
          </w:r>
          <w:r w:rsidRPr="00C27E83">
            <w:rPr>
              <w:rFonts w:ascii="宋体" w:eastAsia="宋体" w:hAnsi="宋体" w:cs="宋体"/>
              <w:bCs/>
              <w:noProof/>
              <w:sz w:val="24"/>
            </w:rPr>
            <w:drawing>
              <wp:inline distT="0" distB="0" distL="0" distR="0">
                <wp:extent cx="2466975" cy="1600200"/>
                <wp:effectExtent l="0" t="0" r="0" b="0"/>
                <wp:docPr id="10"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3175" cy="2543175"/>
                          <a:chOff x="508000" y="4213225"/>
                          <a:chExt cx="3813175" cy="2543175"/>
                        </a:xfrm>
                      </a:grpSpPr>
                      <a:grpSp>
                        <a:nvGrpSpPr>
                          <a:cNvPr id="24" name="组合 23"/>
                          <a:cNvGrpSpPr/>
                        </a:nvGrpSpPr>
                        <a:grpSpPr>
                          <a:xfrm>
                            <a:off x="508000" y="4213225"/>
                            <a:ext cx="3813175" cy="2543175"/>
                            <a:chOff x="6701" y="3455"/>
                            <a:chExt cx="6005" cy="4005"/>
                          </a:xfrm>
                        </a:grpSpPr>
                        <a:pic>
                          <a:nvPicPr>
                            <a:cNvPr id="26" name="图片 25"/>
                            <a:cNvPicPr>
                              <a:picLocks noChangeAspect="1"/>
                            </a:cNvPicPr>
                          </a:nvPicPr>
                          <a:blipFill>
                            <a:blip r:embed="rId12" cstate="print"/>
                            <a:stretch>
                              <a:fillRect/>
                            </a:stretch>
                          </a:blipFill>
                          <a:spPr>
                            <a:xfrm>
                              <a:off x="6749" y="3455"/>
                              <a:ext cx="5957" cy="3969"/>
                            </a:xfrm>
                            <a:prstGeom prst="rect">
                              <a:avLst/>
                            </a:prstGeom>
                          </a:spPr>
                        </a:pic>
                        <a:sp>
                          <a:nvSpPr>
                            <a:cNvPr id="25" name="矩形 7"/>
                            <a:cNvSpPr txBox="1"/>
                          </a:nvSpPr>
                          <a:spPr>
                            <a:xfrm>
                              <a:off x="6701" y="6735"/>
                              <a:ext cx="4099" cy="725"/>
                            </a:xfrm>
                            <a:prstGeom prst="rect">
                              <a:avLst/>
                            </a:prstGeom>
                            <a:noFill/>
                            <a:ln>
                              <a:solidFill>
                                <a:srgbClr val="000000">
                                  <a:alpha val="0"/>
                                </a:srgbClr>
                              </a:solidFill>
                            </a:ln>
                          </a:spPr>
                          <a:txSp>
                            <a:txBody>
                              <a:bodyPr wrap="square" rtlCol="0" anchor="t">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l">
                                  <a:buClrTx/>
                                  <a:buSzTx/>
                                  <a:buFontTx/>
                                </a:pPr>
                                <a:r>
                                  <a:rPr lang="zh-CN" altLang="en-US" sz="2400" b="1" dirty="0" smtClean="0">
                                    <a:solidFill>
                                      <a:schemeClr val="bg1"/>
                                    </a:solidFill>
                                    <a:effectLst>
                                      <a:glow rad="228600">
                                        <a:schemeClr val="accent2">
                                          <a:satMod val="175000"/>
                                          <a:alpha val="40000"/>
                                        </a:schemeClr>
                                      </a:glow>
                                    </a:effectLst>
                                    <a:latin typeface="黑体" panose="02010609060101010101" charset="-122"/>
                                    <a:ea typeface="黑体" panose="02010609060101010101" charset="-122"/>
                                    <a:sym typeface="+mn-ea"/>
                                  </a:rPr>
                                  <a:t>铸剑为犁</a:t>
                                </a:r>
                              </a:p>
                            </a:txBody>
                            <a:useSpRect/>
                          </a:txSp>
                        </a:sp>
                      </a:grpSp>
                    </lc:lockedCanvas>
                  </a:graphicData>
                </a:graphic>
              </wp:inline>
            </w:drawing>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 xml:space="preserve">材料二  美国为实现称霸世界的野心，不断加强对其他国家和地区的军事干预，严重干扰着世界的和平与发展。同时，……地区冲突、民族矛盾和宗教纷争不断，恐怖活动抬头，威胁着世界安全。  </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 xml:space="preserve"> ——选</w:t>
          </w:r>
          <w:proofErr w:type="gramStart"/>
          <w:r w:rsidRPr="00C27E83">
            <w:rPr>
              <w:rFonts w:ascii="宋体" w:eastAsia="宋体" w:hAnsi="宋体" w:cs="宋体" w:hint="eastAsia"/>
              <w:bCs/>
              <w:sz w:val="24"/>
            </w:rPr>
            <w:t>自部编版九</w:t>
          </w:r>
          <w:proofErr w:type="gramEnd"/>
          <w:r w:rsidRPr="00C27E83">
            <w:rPr>
              <w:rFonts w:ascii="宋体" w:eastAsia="宋体" w:hAnsi="宋体" w:cs="宋体" w:hint="eastAsia"/>
              <w:bCs/>
              <w:sz w:val="24"/>
            </w:rPr>
            <w:t>年级下册历史教材</w:t>
          </w:r>
        </w:p>
        <w:p w:rsidR="00F84F86" w:rsidRPr="00C27E83" w:rsidRDefault="00F84F86" w:rsidP="00F84F86">
          <w:pPr>
            <w:rPr>
              <w:rFonts w:ascii="宋体" w:eastAsia="宋体" w:hAnsi="宋体" w:cs="宋体"/>
              <w:bCs/>
              <w:sz w:val="24"/>
            </w:rPr>
          </w:pP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材料三  建设同我国国际地位相称、同国家安全和发展利益相适应的巩固国防和强大军队……全面落实战斗力标准，大抓实战化军事训练，保持高度戒备状态，时刻听从党和人民召唤，坚决捍卫国家权益，努力为维护世界和地区和平稳定</w:t>
          </w:r>
          <w:proofErr w:type="gramStart"/>
          <w:r w:rsidRPr="00C27E83">
            <w:rPr>
              <w:rFonts w:ascii="宋体" w:eastAsia="宋体" w:hAnsi="宋体" w:cs="宋体" w:hint="eastAsia"/>
              <w:bCs/>
              <w:sz w:val="24"/>
            </w:rPr>
            <w:t>作出</w:t>
          </w:r>
          <w:proofErr w:type="gramEnd"/>
          <w:r w:rsidRPr="00C27E83">
            <w:rPr>
              <w:rFonts w:ascii="宋体" w:eastAsia="宋体" w:hAnsi="宋体" w:cs="宋体" w:hint="eastAsia"/>
              <w:bCs/>
              <w:sz w:val="24"/>
            </w:rPr>
            <w:t>新的更大的贡献。</w:t>
          </w:r>
        </w:p>
        <w:p w:rsidR="00F84F86" w:rsidRPr="00C27E83" w:rsidRDefault="00F84F86" w:rsidP="00F84F86">
          <w:pPr>
            <w:rPr>
              <w:rFonts w:ascii="宋体" w:eastAsia="宋体" w:hAnsi="宋体" w:cs="宋体"/>
              <w:bCs/>
              <w:sz w:val="24"/>
            </w:rPr>
          </w:pPr>
          <w:r w:rsidRPr="00C27E83">
            <w:rPr>
              <w:rFonts w:ascii="宋体" w:eastAsia="宋体" w:hAnsi="宋体" w:cs="宋体" w:hint="eastAsia"/>
              <w:bCs/>
              <w:sz w:val="24"/>
            </w:rPr>
            <w:t>——选自&lt;2018年习近平总书记在检阅南海海域海上受阅部队后的讲话&gt;</w:t>
          </w:r>
        </w:p>
        <w:p w:rsidR="005311B1" w:rsidRPr="005D2811" w:rsidRDefault="005311B1" w:rsidP="005311B1">
          <w:pPr>
            <w:rPr>
              <w:rFonts w:ascii="宋体" w:eastAsia="宋体" w:hAnsi="宋体" w:cs="宋体"/>
              <w:b/>
              <w:bCs/>
              <w:sz w:val="22"/>
            </w:rPr>
          </w:pPr>
          <w:r w:rsidRPr="005D2811">
            <w:rPr>
              <w:rFonts w:ascii="宋体" w:eastAsia="宋体" w:hAnsi="宋体" w:cs="宋体" w:hint="eastAsia"/>
              <w:b/>
              <w:bCs/>
              <w:sz w:val="24"/>
            </w:rPr>
            <w:t>【当堂训练】</w:t>
          </w:r>
        </w:p>
        <w:p w:rsidR="005311B1" w:rsidRPr="005D2811" w:rsidRDefault="005311B1" w:rsidP="005D2811">
          <w:pPr>
            <w:numPr>
              <w:ilvl w:val="0"/>
              <w:numId w:val="1"/>
            </w:numPr>
            <w:snapToGrid w:val="0"/>
            <w:spacing w:line="360" w:lineRule="auto"/>
            <w:rPr>
              <w:rFonts w:ascii="宋体" w:eastAsia="宋体" w:hAnsi="宋体" w:cs="宋体"/>
              <w:sz w:val="22"/>
            </w:rPr>
          </w:pPr>
          <w:r w:rsidRPr="00C27E83">
            <w:rPr>
              <w:rFonts w:ascii="宋体" w:eastAsia="宋体" w:hAnsi="宋体" w:cs="宋体" w:hint="eastAsia"/>
              <w:bCs/>
            </w:rPr>
            <w:t>单项选择题</w:t>
          </w:r>
          <w:r w:rsidRPr="005D2811">
            <w:rPr>
              <w:rFonts w:ascii="宋体" w:eastAsia="宋体" w:hAnsi="宋体" w:cs="宋体" w:hint="eastAsia"/>
            </w:rPr>
            <w:t>1.（2020·雅安）第一次世界大战前，一位德国大臣说：“皇上首要的和基本的思想九上粉碎英国的霸权，以有利于德国。”一位英国外交大臣说：“真正觉得我国外交政策的，是海上霸权的问题。”从材料可的成果与，第一次世界大战(      )</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A.首先在英德两国间爆发          B.主要交战国的目的是争夺世界霸权</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C.给人类带来了深重灾难          D.极大地动摇了欧洲的优势地位</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2.(2019`河北）在宣言上签字时，确定了美、英、苏、中在前，其他国家按字母顺序排列的原则，承认四大国在反法西斯联盟中的特殊作用。该“宣言”的签署，标志着（      ）</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 xml:space="preserve">A.中国成为反法西斯的东方主战场              B.世界反法西斯联盟的最终形成          </w:t>
          </w:r>
          <w:r w:rsidRPr="00C27E83">
            <w:rPr>
              <w:rFonts w:ascii="宋体" w:eastAsia="宋体" w:hAnsi="宋体" w:cs="宋体" w:hint="eastAsia"/>
            </w:rPr>
            <w:br/>
            <w:t>C.美国开始投入到世界反法西斯战争中       D.欧洲第二战场的开辟</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3.以下关于两次世界大战的史实，按时间顺序排列正确的是(       )</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①凡尔登战役  ②萨拉热窝事件  ③《联合国家宣言》签署  ④诺曼底登陆</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A.①②③④    B.②④①③     C.①②④③     D.②①③④</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4.世界反法西斯联同盟建立的关键是(        )</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A.太平洋战争的爆发                      B.反法西斯国家实力超过法西斯国家</w:t>
          </w:r>
        </w:p>
        <w:p w:rsidR="005311B1" w:rsidRDefault="005311B1" w:rsidP="005311B1">
          <w:pPr>
            <w:snapToGrid w:val="0"/>
            <w:spacing w:line="300" w:lineRule="exact"/>
            <w:rPr>
              <w:rFonts w:ascii="宋体" w:eastAsia="宋体" w:hAnsi="宋体" w:cs="宋体"/>
            </w:rPr>
          </w:pPr>
          <w:r w:rsidRPr="00C27E83">
            <w:rPr>
              <w:rFonts w:ascii="宋体" w:eastAsia="宋体" w:hAnsi="宋体" w:cs="宋体" w:hint="eastAsia"/>
            </w:rPr>
            <w:t>C.美苏各种矛盾消除                      D.法西斯已成为各国人民的共同敌人</w:t>
          </w:r>
        </w:p>
        <w:p w:rsidR="005D2811" w:rsidRPr="00C27E83" w:rsidRDefault="005D2811" w:rsidP="005311B1">
          <w:pPr>
            <w:snapToGrid w:val="0"/>
            <w:spacing w:line="300" w:lineRule="exact"/>
            <w:rPr>
              <w:rFonts w:ascii="宋体" w:eastAsia="宋体" w:hAnsi="宋体" w:cs="宋体"/>
            </w:rPr>
          </w:pP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lastRenderedPageBreak/>
            <w:t>5.1943年发表的一份国际文件明确要求：日本所窃据的中国领土，如中国东北、台湾和澎湖列岛等，必须归还中国。这份国际文件是（      ）</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A.《凡尔赛条约》   B. 《开罗宣言》   C.《波茨坦公告》    D.《联合国家宣言》</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6.二战结束后，1970年，德国总统勃兰特在华沙犹太人死难者</w:t>
          </w:r>
          <w:proofErr w:type="gramStart"/>
          <w:r w:rsidRPr="00C27E83">
            <w:rPr>
              <w:rFonts w:ascii="宋体" w:eastAsia="宋体" w:hAnsi="宋体" w:cs="宋体" w:hint="eastAsia"/>
            </w:rPr>
            <w:t>命危险</w:t>
          </w:r>
          <w:proofErr w:type="gramEnd"/>
          <w:r w:rsidRPr="00C27E83">
            <w:rPr>
              <w:rFonts w:ascii="宋体" w:eastAsia="宋体" w:hAnsi="宋体" w:cs="宋体" w:hint="eastAsia"/>
            </w:rPr>
            <w:t>下跪微辣</w:t>
          </w:r>
          <w:proofErr w:type="gramStart"/>
          <w:r w:rsidRPr="00C27E83">
            <w:rPr>
              <w:rFonts w:ascii="宋体" w:eastAsia="宋体" w:hAnsi="宋体" w:cs="宋体" w:hint="eastAsia"/>
            </w:rPr>
            <w:t>翠</w:t>
          </w:r>
          <w:proofErr w:type="gramEnd"/>
          <w:r w:rsidRPr="00C27E83">
            <w:rPr>
              <w:rFonts w:ascii="宋体" w:eastAsia="宋体" w:hAnsi="宋体" w:cs="宋体" w:hint="eastAsia"/>
            </w:rPr>
            <w:t>时代的德国人认罪；2015年5月9日，普京在俄罗斯举行盛大庆典，纪念卫国战争胜利70周年；2015年国务院发出通知，2015年9月3日放假一天，方便全国人民参与纪念中国人民抗日战争暨世界人民反法西斯战争胜利70周年纪念活动。这些向全世界人民权利的共同信息是（      ）</w:t>
          </w:r>
        </w:p>
        <w:p w:rsidR="005311B1" w:rsidRPr="00C27E83" w:rsidRDefault="005311B1" w:rsidP="005311B1">
          <w:pPr>
            <w:snapToGrid w:val="0"/>
            <w:spacing w:line="300" w:lineRule="exact"/>
            <w:rPr>
              <w:rFonts w:ascii="宋体" w:eastAsia="宋体" w:hAnsi="宋体" w:cs="宋体"/>
            </w:rPr>
          </w:pPr>
          <w:r w:rsidRPr="00C27E83">
            <w:rPr>
              <w:rFonts w:ascii="宋体" w:eastAsia="宋体" w:hAnsi="宋体" w:cs="宋体" w:hint="eastAsia"/>
            </w:rPr>
            <w:t>A.日本军国主义必败       B.珍爱和平，避免战争发生</w:t>
          </w:r>
        </w:p>
        <w:p w:rsidR="00546A80" w:rsidRPr="00C27E83" w:rsidRDefault="005311B1" w:rsidP="005311B1">
          <w:r w:rsidRPr="00C27E83">
            <w:rPr>
              <w:rFonts w:ascii="宋体" w:eastAsia="宋体" w:hAnsi="宋体" w:cs="宋体" w:hint="eastAsia"/>
            </w:rPr>
            <w:t>C.法西斯嫉妒的残酷       D.战争与国家自身发展无关</w:t>
          </w:r>
        </w:p>
      </w:sdtContent>
    </w:sdt>
    <w:sectPr w:rsidR="00546A80" w:rsidRPr="00C27E83" w:rsidSect="00806C54">
      <w:headerReference w:type="even" r:id="rId13"/>
      <w:headerReference w:type="default" r:id="rId14"/>
      <w:pgSz w:w="11906" w:h="16838"/>
      <w:pgMar w:top="720" w:right="720" w:bottom="720" w:left="720" w:header="851" w:footer="992" w:gutter="0"/>
      <w:cols w:space="425"/>
      <w:docGrid w:type="lines" w:linePitch="314"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A0" w:rsidRDefault="00D842A0" w:rsidP="00806C54">
      <w:r>
        <w:separator/>
      </w:r>
    </w:p>
  </w:endnote>
  <w:endnote w:type="continuationSeparator" w:id="0">
    <w:p w:rsidR="00D842A0" w:rsidRDefault="00D842A0" w:rsidP="008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EU-BZ">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A0" w:rsidRDefault="00D842A0" w:rsidP="00806C54">
      <w:r>
        <w:separator/>
      </w:r>
    </w:p>
  </w:footnote>
  <w:footnote w:type="continuationSeparator" w:id="0">
    <w:p w:rsidR="00D842A0" w:rsidRDefault="00D842A0" w:rsidP="0080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54" w:rsidRDefault="00806C54" w:rsidP="00806C5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54" w:rsidRDefault="00806C54" w:rsidP="00806C5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8445"/>
    <w:multiLevelType w:val="singleLevel"/>
    <w:tmpl w:val="599F844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7"/>
  <w:drawingGridVerticalSpacing w:val="15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643551"/>
    <w:rsid w:val="00091554"/>
    <w:rsid w:val="00135CB8"/>
    <w:rsid w:val="00152AB9"/>
    <w:rsid w:val="001D4943"/>
    <w:rsid w:val="00262F22"/>
    <w:rsid w:val="00341769"/>
    <w:rsid w:val="00381E81"/>
    <w:rsid w:val="005311B1"/>
    <w:rsid w:val="00546A80"/>
    <w:rsid w:val="005D2811"/>
    <w:rsid w:val="006A32C4"/>
    <w:rsid w:val="00775094"/>
    <w:rsid w:val="00806C54"/>
    <w:rsid w:val="00A03CED"/>
    <w:rsid w:val="00BF1A30"/>
    <w:rsid w:val="00C27E83"/>
    <w:rsid w:val="00C75D9A"/>
    <w:rsid w:val="00D842A0"/>
    <w:rsid w:val="00F27A79"/>
    <w:rsid w:val="00F72312"/>
    <w:rsid w:val="00F84F86"/>
    <w:rsid w:val="00FA265D"/>
    <w:rsid w:val="00FD4868"/>
    <w:rsid w:val="2D9302C0"/>
    <w:rsid w:val="31911795"/>
    <w:rsid w:val="372633C5"/>
    <w:rsid w:val="39640B97"/>
    <w:rsid w:val="3B96659F"/>
    <w:rsid w:val="46643551"/>
    <w:rsid w:val="4A6E3061"/>
    <w:rsid w:val="4AEF7DE8"/>
    <w:rsid w:val="5865705E"/>
    <w:rsid w:val="67C82A7C"/>
    <w:rsid w:val="7F5A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6A80"/>
    <w:pPr>
      <w:spacing w:beforeAutospacing="1" w:afterAutospacing="1"/>
      <w:jc w:val="left"/>
    </w:pPr>
    <w:rPr>
      <w:rFonts w:cs="Times New Roman"/>
      <w:kern w:val="0"/>
      <w:sz w:val="24"/>
    </w:rPr>
  </w:style>
  <w:style w:type="table" w:styleId="a4">
    <w:name w:val="Table Grid"/>
    <w:basedOn w:val="a1"/>
    <w:qFormat/>
    <w:rsid w:val="00546A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99"/>
    <w:qFormat/>
    <w:rsid w:val="00546A80"/>
    <w:pPr>
      <w:ind w:firstLineChars="200" w:firstLine="420"/>
    </w:pPr>
    <w:rPr>
      <w:rFonts w:ascii="Calibri" w:hAnsi="Calibri"/>
      <w:szCs w:val="22"/>
    </w:rPr>
  </w:style>
  <w:style w:type="paragraph" w:customStyle="1" w:styleId="1">
    <w:name w:val="列出段落1"/>
    <w:basedOn w:val="a"/>
    <w:uiPriority w:val="34"/>
    <w:qFormat/>
    <w:rsid w:val="00546A80"/>
    <w:pPr>
      <w:widowControl/>
      <w:spacing w:line="300" w:lineRule="exact"/>
      <w:ind w:left="720"/>
      <w:contextualSpacing/>
      <w:jc w:val="left"/>
    </w:pPr>
    <w:rPr>
      <w:rFonts w:ascii="NEU-BZ" w:eastAsia="方正书宋_GBK" w:hAnsi="NEU-BZ" w:cs="Times New Roman"/>
      <w:color w:val="000000"/>
      <w:kern w:val="0"/>
      <w:sz w:val="20"/>
    </w:rPr>
  </w:style>
  <w:style w:type="paragraph" w:styleId="a5">
    <w:name w:val="Balloon Text"/>
    <w:basedOn w:val="a"/>
    <w:link w:val="Char"/>
    <w:rsid w:val="00091554"/>
    <w:rPr>
      <w:sz w:val="18"/>
      <w:szCs w:val="18"/>
    </w:rPr>
  </w:style>
  <w:style w:type="character" w:customStyle="1" w:styleId="Char">
    <w:name w:val="批注框文本 Char"/>
    <w:basedOn w:val="a0"/>
    <w:link w:val="a5"/>
    <w:rsid w:val="00091554"/>
    <w:rPr>
      <w:rFonts w:asciiTheme="minorHAnsi" w:eastAsiaTheme="minorEastAsia" w:hAnsiTheme="minorHAnsi" w:cstheme="minorBidi"/>
      <w:kern w:val="2"/>
      <w:sz w:val="18"/>
      <w:szCs w:val="18"/>
    </w:rPr>
  </w:style>
  <w:style w:type="paragraph" w:styleId="a6">
    <w:name w:val="header"/>
    <w:basedOn w:val="a"/>
    <w:link w:val="Char0"/>
    <w:rsid w:val="00806C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06C54"/>
    <w:rPr>
      <w:rFonts w:asciiTheme="minorHAnsi" w:eastAsiaTheme="minorEastAsia" w:hAnsiTheme="minorHAnsi" w:cstheme="minorBidi"/>
      <w:kern w:val="2"/>
      <w:sz w:val="18"/>
      <w:szCs w:val="18"/>
    </w:rPr>
  </w:style>
  <w:style w:type="paragraph" w:styleId="a7">
    <w:name w:val="footer"/>
    <w:basedOn w:val="a"/>
    <w:link w:val="Char1"/>
    <w:rsid w:val="00806C54"/>
    <w:pPr>
      <w:tabs>
        <w:tab w:val="center" w:pos="4153"/>
        <w:tab w:val="right" w:pos="8306"/>
      </w:tabs>
      <w:snapToGrid w:val="0"/>
      <w:jc w:val="left"/>
    </w:pPr>
    <w:rPr>
      <w:sz w:val="18"/>
      <w:szCs w:val="18"/>
    </w:rPr>
  </w:style>
  <w:style w:type="character" w:customStyle="1" w:styleId="Char1">
    <w:name w:val="页脚 Char"/>
    <w:basedOn w:val="a0"/>
    <w:link w:val="a7"/>
    <w:rsid w:val="00806C54"/>
    <w:rPr>
      <w:rFonts w:asciiTheme="minorHAnsi" w:eastAsiaTheme="minorEastAsia" w:hAnsiTheme="minorHAnsi" w:cstheme="minorBidi"/>
      <w:kern w:val="2"/>
      <w:sz w:val="18"/>
      <w:szCs w:val="18"/>
    </w:rPr>
  </w:style>
  <w:style w:type="character" w:styleId="a8">
    <w:name w:val="Placeholder Text"/>
    <w:basedOn w:val="a0"/>
    <w:uiPriority w:val="99"/>
    <w:unhideWhenUsed/>
    <w:rsid w:val="00C27E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071">
      <w:bodyDiv w:val="1"/>
      <w:marLeft w:val="0"/>
      <w:marRight w:val="0"/>
      <w:marTop w:val="0"/>
      <w:marBottom w:val="0"/>
      <w:divBdr>
        <w:top w:val="none" w:sz="0" w:space="0" w:color="auto"/>
        <w:left w:val="none" w:sz="0" w:space="0" w:color="auto"/>
        <w:bottom w:val="none" w:sz="0" w:space="0" w:color="auto"/>
        <w:right w:val="none" w:sz="0" w:space="0" w:color="auto"/>
      </w:divBdr>
    </w:div>
    <w:div w:id="216281963">
      <w:bodyDiv w:val="1"/>
      <w:marLeft w:val="0"/>
      <w:marRight w:val="0"/>
      <w:marTop w:val="0"/>
      <w:marBottom w:val="0"/>
      <w:divBdr>
        <w:top w:val="none" w:sz="0" w:space="0" w:color="auto"/>
        <w:left w:val="none" w:sz="0" w:space="0" w:color="auto"/>
        <w:bottom w:val="none" w:sz="0" w:space="0" w:color="auto"/>
        <w:right w:val="none" w:sz="0" w:space="0" w:color="auto"/>
      </w:divBdr>
    </w:div>
    <w:div w:id="325860198">
      <w:bodyDiv w:val="1"/>
      <w:marLeft w:val="0"/>
      <w:marRight w:val="0"/>
      <w:marTop w:val="0"/>
      <w:marBottom w:val="0"/>
      <w:divBdr>
        <w:top w:val="none" w:sz="0" w:space="0" w:color="auto"/>
        <w:left w:val="none" w:sz="0" w:space="0" w:color="auto"/>
        <w:bottom w:val="none" w:sz="0" w:space="0" w:color="auto"/>
        <w:right w:val="none" w:sz="0" w:space="0" w:color="auto"/>
      </w:divBdr>
    </w:div>
    <w:div w:id="385569414">
      <w:bodyDiv w:val="1"/>
      <w:marLeft w:val="0"/>
      <w:marRight w:val="0"/>
      <w:marTop w:val="0"/>
      <w:marBottom w:val="0"/>
      <w:divBdr>
        <w:top w:val="none" w:sz="0" w:space="0" w:color="auto"/>
        <w:left w:val="none" w:sz="0" w:space="0" w:color="auto"/>
        <w:bottom w:val="none" w:sz="0" w:space="0" w:color="auto"/>
        <w:right w:val="none" w:sz="0" w:space="0" w:color="auto"/>
      </w:divBdr>
    </w:div>
    <w:div w:id="745689256">
      <w:bodyDiv w:val="1"/>
      <w:marLeft w:val="0"/>
      <w:marRight w:val="0"/>
      <w:marTop w:val="0"/>
      <w:marBottom w:val="0"/>
      <w:divBdr>
        <w:top w:val="none" w:sz="0" w:space="0" w:color="auto"/>
        <w:left w:val="none" w:sz="0" w:space="0" w:color="auto"/>
        <w:bottom w:val="none" w:sz="0" w:space="0" w:color="auto"/>
        <w:right w:val="none" w:sz="0" w:space="0" w:color="auto"/>
      </w:divBdr>
    </w:div>
    <w:div w:id="773400274">
      <w:bodyDiv w:val="1"/>
      <w:marLeft w:val="0"/>
      <w:marRight w:val="0"/>
      <w:marTop w:val="0"/>
      <w:marBottom w:val="0"/>
      <w:divBdr>
        <w:top w:val="none" w:sz="0" w:space="0" w:color="auto"/>
        <w:left w:val="none" w:sz="0" w:space="0" w:color="auto"/>
        <w:bottom w:val="none" w:sz="0" w:space="0" w:color="auto"/>
        <w:right w:val="none" w:sz="0" w:space="0" w:color="auto"/>
      </w:divBdr>
    </w:div>
    <w:div w:id="848839085">
      <w:bodyDiv w:val="1"/>
      <w:marLeft w:val="0"/>
      <w:marRight w:val="0"/>
      <w:marTop w:val="0"/>
      <w:marBottom w:val="0"/>
      <w:divBdr>
        <w:top w:val="none" w:sz="0" w:space="0" w:color="auto"/>
        <w:left w:val="none" w:sz="0" w:space="0" w:color="auto"/>
        <w:bottom w:val="none" w:sz="0" w:space="0" w:color="auto"/>
        <w:right w:val="none" w:sz="0" w:space="0" w:color="auto"/>
      </w:divBdr>
    </w:div>
    <w:div w:id="861363590">
      <w:bodyDiv w:val="1"/>
      <w:marLeft w:val="0"/>
      <w:marRight w:val="0"/>
      <w:marTop w:val="0"/>
      <w:marBottom w:val="0"/>
      <w:divBdr>
        <w:top w:val="none" w:sz="0" w:space="0" w:color="auto"/>
        <w:left w:val="none" w:sz="0" w:space="0" w:color="auto"/>
        <w:bottom w:val="none" w:sz="0" w:space="0" w:color="auto"/>
        <w:right w:val="none" w:sz="0" w:space="0" w:color="auto"/>
      </w:divBdr>
    </w:div>
    <w:div w:id="976449130">
      <w:bodyDiv w:val="1"/>
      <w:marLeft w:val="0"/>
      <w:marRight w:val="0"/>
      <w:marTop w:val="0"/>
      <w:marBottom w:val="0"/>
      <w:divBdr>
        <w:top w:val="none" w:sz="0" w:space="0" w:color="auto"/>
        <w:left w:val="none" w:sz="0" w:space="0" w:color="auto"/>
        <w:bottom w:val="none" w:sz="0" w:space="0" w:color="auto"/>
        <w:right w:val="none" w:sz="0" w:space="0" w:color="auto"/>
      </w:divBdr>
    </w:div>
    <w:div w:id="1035158453">
      <w:bodyDiv w:val="1"/>
      <w:marLeft w:val="0"/>
      <w:marRight w:val="0"/>
      <w:marTop w:val="0"/>
      <w:marBottom w:val="0"/>
      <w:divBdr>
        <w:top w:val="none" w:sz="0" w:space="0" w:color="auto"/>
        <w:left w:val="none" w:sz="0" w:space="0" w:color="auto"/>
        <w:bottom w:val="none" w:sz="0" w:space="0" w:color="auto"/>
        <w:right w:val="none" w:sz="0" w:space="0" w:color="auto"/>
      </w:divBdr>
    </w:div>
    <w:div w:id="1106121824">
      <w:bodyDiv w:val="1"/>
      <w:marLeft w:val="0"/>
      <w:marRight w:val="0"/>
      <w:marTop w:val="0"/>
      <w:marBottom w:val="0"/>
      <w:divBdr>
        <w:top w:val="none" w:sz="0" w:space="0" w:color="auto"/>
        <w:left w:val="none" w:sz="0" w:space="0" w:color="auto"/>
        <w:bottom w:val="none" w:sz="0" w:space="0" w:color="auto"/>
        <w:right w:val="none" w:sz="0" w:space="0" w:color="auto"/>
      </w:divBdr>
    </w:div>
    <w:div w:id="1291010738">
      <w:bodyDiv w:val="1"/>
      <w:marLeft w:val="0"/>
      <w:marRight w:val="0"/>
      <w:marTop w:val="0"/>
      <w:marBottom w:val="0"/>
      <w:divBdr>
        <w:top w:val="none" w:sz="0" w:space="0" w:color="auto"/>
        <w:left w:val="none" w:sz="0" w:space="0" w:color="auto"/>
        <w:bottom w:val="none" w:sz="0" w:space="0" w:color="auto"/>
        <w:right w:val="none" w:sz="0" w:space="0" w:color="auto"/>
      </w:divBdr>
    </w:div>
    <w:div w:id="1488597802">
      <w:bodyDiv w:val="1"/>
      <w:marLeft w:val="0"/>
      <w:marRight w:val="0"/>
      <w:marTop w:val="0"/>
      <w:marBottom w:val="0"/>
      <w:divBdr>
        <w:top w:val="none" w:sz="0" w:space="0" w:color="auto"/>
        <w:left w:val="none" w:sz="0" w:space="0" w:color="auto"/>
        <w:bottom w:val="none" w:sz="0" w:space="0" w:color="auto"/>
        <w:right w:val="none" w:sz="0" w:space="0" w:color="auto"/>
      </w:divBdr>
    </w:div>
    <w:div w:id="1924953469">
      <w:bodyDiv w:val="1"/>
      <w:marLeft w:val="0"/>
      <w:marRight w:val="0"/>
      <w:marTop w:val="0"/>
      <w:marBottom w:val="0"/>
      <w:divBdr>
        <w:top w:val="none" w:sz="0" w:space="0" w:color="auto"/>
        <w:left w:val="none" w:sz="0" w:space="0" w:color="auto"/>
        <w:bottom w:val="none" w:sz="0" w:space="0" w:color="auto"/>
        <w:right w:val="none" w:sz="0" w:space="0" w:color="auto"/>
      </w:divBdr>
    </w:div>
    <w:div w:id="2013484765">
      <w:bodyDiv w:val="1"/>
      <w:marLeft w:val="0"/>
      <w:marRight w:val="0"/>
      <w:marTop w:val="0"/>
      <w:marBottom w:val="0"/>
      <w:divBdr>
        <w:top w:val="none" w:sz="0" w:space="0" w:color="auto"/>
        <w:left w:val="none" w:sz="0" w:space="0" w:color="auto"/>
        <w:bottom w:val="none" w:sz="0" w:space="0" w:color="auto"/>
        <w:right w:val="none" w:sz="0" w:space="0" w:color="auto"/>
      </w:divBdr>
    </w:div>
    <w:div w:id="2060203726">
      <w:bodyDiv w:val="1"/>
      <w:marLeft w:val="0"/>
      <w:marRight w:val="0"/>
      <w:marTop w:val="0"/>
      <w:marBottom w:val="0"/>
      <w:divBdr>
        <w:top w:val="none" w:sz="0" w:space="0" w:color="auto"/>
        <w:left w:val="none" w:sz="0" w:space="0" w:color="auto"/>
        <w:bottom w:val="none" w:sz="0" w:space="0" w:color="auto"/>
        <w:right w:val="none" w:sz="0" w:space="0" w:color="auto"/>
      </w:divBdr>
    </w:div>
    <w:div w:id="206551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常规"/>
          <w:gallery w:val="placeholder"/>
        </w:category>
        <w:types>
          <w:type w:val="bbPlcHdr"/>
        </w:types>
        <w:behaviors>
          <w:behavior w:val="content"/>
        </w:behaviors>
        <w:guid w:val="{61A15881-75A5-42F4-B039-F86A189E84DC}"/>
      </w:docPartPr>
      <w:docPartBody>
        <w:p w:rsidR="00187B33" w:rsidRDefault="00805F2B">
          <w:r w:rsidRPr="00982CE6">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EU-BZ">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F2B"/>
    <w:rsid w:val="00052878"/>
    <w:rsid w:val="00187B33"/>
    <w:rsid w:val="00382D92"/>
    <w:rsid w:val="00805F2B"/>
    <w:rsid w:val="0090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805F2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2022-12-02T01:48:00Z</cp:lastPrinted>
  <dcterms:created xsi:type="dcterms:W3CDTF">2022-12-02T01:50:00Z</dcterms:created>
  <dcterms:modified xsi:type="dcterms:W3CDTF">2022-12-22T02:42:00Z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A0F7BC5069A349549F9CACA18725DC57</vt:lpwstr>
  </property>
</Properties>
</file>