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3068"/>
        <w:gridCol w:w="1410"/>
        <w:gridCol w:w="3655"/>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480" w:lineRule="auto"/>
              <w:rPr>
                <w:rFonts w:ascii="楷体_GB2312" w:hAnsi="Verdana" w:cs="宋体"/>
                <w:b/>
                <w:bCs/>
                <w:color w:val="000000"/>
                <w:kern w:val="0"/>
                <w:sz w:val="28"/>
                <w:szCs w:val="28"/>
              </w:rPr>
            </w:pPr>
            <w:r>
              <w:rPr>
                <w:rFonts w:ascii="楷体_GB2312" w:hAnsi="Verdana" w:cs="宋体"/>
                <w:b/>
                <w:bCs/>
                <w:color w:val="000000"/>
                <w:kern w:val="0"/>
                <w:sz w:val="28"/>
                <w:szCs w:val="28"/>
              </w:rPr>
              <w:t>课</w:t>
            </w:r>
            <w:r>
              <w:rPr>
                <w:rFonts w:hint="eastAsia" w:ascii="楷体_GB2312" w:hAnsi="Verdana" w:cs="宋体"/>
                <w:b/>
                <w:bCs/>
                <w:color w:val="000000"/>
                <w:kern w:val="0"/>
                <w:sz w:val="28"/>
                <w:szCs w:val="28"/>
              </w:rPr>
              <w:t xml:space="preserve">  </w:t>
            </w:r>
            <w:r>
              <w:rPr>
                <w:rFonts w:ascii="楷体_GB2312" w:hAnsi="Verdana" w:cs="宋体"/>
                <w:b/>
                <w:bCs/>
                <w:color w:val="000000"/>
                <w:kern w:val="0"/>
                <w:sz w:val="28"/>
                <w:szCs w:val="28"/>
              </w:rPr>
              <w:t>题</w:t>
            </w:r>
          </w:p>
        </w:tc>
        <w:tc>
          <w:tcPr>
            <w:tcW w:w="9757" w:type="dxa"/>
            <w:gridSpan w:val="4"/>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widowControl/>
              <w:spacing w:line="480" w:lineRule="auto"/>
              <w:jc w:val="left"/>
              <w:rPr>
                <w:rFonts w:hint="eastAsia" w:ascii="宋体" w:hAnsi="宋体" w:cs="宋体"/>
                <w:b/>
                <w:sz w:val="28"/>
                <w:szCs w:val="28"/>
              </w:rPr>
            </w:pPr>
            <w:r>
              <w:rPr>
                <w:rFonts w:hint="eastAsia" w:ascii="宋体" w:hAnsi="宋体" w:cs="宋体"/>
                <w:b/>
                <w:sz w:val="32"/>
                <w:szCs w:val="32"/>
              </w:rPr>
              <w:t>第8课 经济体制改革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美育目标</w:t>
            </w:r>
          </w:p>
        </w:tc>
        <w:tc>
          <w:tcPr>
            <w:tcW w:w="9757" w:type="dxa"/>
            <w:gridSpan w:val="4"/>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rPr>
                <w:sz w:val="24"/>
                <w:szCs w:val="24"/>
              </w:rPr>
            </w:pPr>
            <w:r>
              <w:rPr>
                <w:rFonts w:hint="eastAsia"/>
                <w:sz w:val="24"/>
                <w:szCs w:val="24"/>
              </w:rPr>
              <w:t>从历史角度了解我国的具体国情，认识改革的必要性与重要性，理解改革对经济发展与社会进步的重大作用。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教学目标</w:t>
            </w:r>
          </w:p>
        </w:tc>
        <w:tc>
          <w:tcPr>
            <w:tcW w:w="9757" w:type="dxa"/>
            <w:gridSpan w:val="4"/>
            <w:tcBorders>
              <w:top w:val="single" w:color="auto" w:sz="4" w:space="0"/>
              <w:left w:val="nil"/>
              <w:bottom w:val="single" w:color="auto" w:sz="4" w:space="0"/>
              <w:right w:val="single" w:color="auto" w:sz="2" w:space="0"/>
            </w:tcBorders>
            <w:tcMar>
              <w:top w:w="0" w:type="dxa"/>
              <w:left w:w="0" w:type="dxa"/>
              <w:bottom w:w="0" w:type="dxa"/>
              <w:right w:w="0" w:type="dxa"/>
            </w:tcMar>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知道我国的经济体制改革首先从农村开始，了解家庭联产承包责任制；了解城市经济体制改革和社会主义市场经济体制等概念；提高阅读材料的能力，初步学会在具体的历史条件下分析历史问题，认识改革的伟大意义；了解以历史材料为依据来解释历史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教学重点</w:t>
            </w:r>
          </w:p>
        </w:tc>
        <w:tc>
          <w:tcPr>
            <w:tcW w:w="9757" w:type="dxa"/>
            <w:gridSpan w:val="4"/>
            <w:tcBorders>
              <w:top w:val="single" w:color="auto" w:sz="4" w:space="0"/>
              <w:left w:val="nil"/>
              <w:bottom w:val="single" w:color="auto" w:sz="4" w:space="0"/>
              <w:right w:val="single" w:color="auto" w:sz="2" w:space="0"/>
            </w:tcBorders>
            <w:tcMar>
              <w:top w:w="0" w:type="dxa"/>
              <w:left w:w="0" w:type="dxa"/>
              <w:bottom w:w="0" w:type="dxa"/>
              <w:right w:w="0" w:type="dxa"/>
            </w:tcMar>
            <w:vAlign w:val="center"/>
          </w:tcPr>
          <w:p>
            <w:pPr>
              <w:rPr>
                <w:sz w:val="24"/>
                <w:szCs w:val="24"/>
              </w:rPr>
            </w:pPr>
            <w:r>
              <w:rPr>
                <w:rFonts w:hint="eastAsia"/>
                <w:sz w:val="24"/>
                <w:szCs w:val="24"/>
              </w:rPr>
              <w:t>家庭联产承包责任制，社会主义市场经济体制的建立。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教学难点</w:t>
            </w:r>
          </w:p>
        </w:tc>
        <w:tc>
          <w:tcPr>
            <w:tcW w:w="9757" w:type="dxa"/>
            <w:gridSpan w:val="4"/>
            <w:tcBorders>
              <w:top w:val="single" w:color="auto" w:sz="4" w:space="0"/>
              <w:left w:val="nil"/>
              <w:bottom w:val="single" w:color="auto" w:sz="4" w:space="0"/>
              <w:right w:val="single" w:color="auto" w:sz="2" w:space="0"/>
            </w:tcBorders>
            <w:tcMar>
              <w:top w:w="0" w:type="dxa"/>
              <w:left w:w="0" w:type="dxa"/>
              <w:bottom w:w="0" w:type="dxa"/>
              <w:right w:w="0" w:type="dxa"/>
            </w:tcMar>
            <w:vAlign w:val="center"/>
          </w:tcPr>
          <w:p>
            <w:pPr>
              <w:rPr>
                <w:sz w:val="24"/>
                <w:szCs w:val="24"/>
              </w:rPr>
            </w:pPr>
            <w:r>
              <w:rPr>
                <w:rFonts w:hint="eastAsia"/>
                <w:sz w:val="24"/>
                <w:szCs w:val="24"/>
              </w:rPr>
              <w:t>城市经济体制改革，社会主义市场经济体制的建立。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92" w:type="dxa"/>
            <w:vMerge w:val="restart"/>
            <w:tcBorders>
              <w:top w:val="nil"/>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widowControl/>
              <w:spacing w:line="480" w:lineRule="auto"/>
              <w:ind w:left="113" w:right="113"/>
              <w:jc w:val="center"/>
              <w:rPr>
                <w:rFonts w:ascii="楷体_GB2312" w:hAnsi="Verdana" w:cs="宋体"/>
                <w:b/>
                <w:bCs/>
                <w:color w:val="000000"/>
                <w:kern w:val="0"/>
                <w:sz w:val="28"/>
                <w:szCs w:val="28"/>
              </w:rPr>
            </w:pPr>
            <w:r>
              <w:rPr>
                <w:rFonts w:ascii="楷体_GB2312" w:hAnsi="Verdana" w:cs="宋体"/>
                <w:b/>
                <w:bCs/>
                <w:color w:val="000000"/>
                <w:kern w:val="0"/>
                <w:sz w:val="28"/>
                <w:szCs w:val="28"/>
              </w:rPr>
              <w:t>教学流程</w:t>
            </w:r>
          </w:p>
        </w:tc>
        <w:tc>
          <w:tcPr>
            <w:tcW w:w="8133" w:type="dxa"/>
            <w:gridSpan w:val="3"/>
            <w:tcBorders>
              <w:top w:val="single" w:color="auto" w:sz="4" w:space="0"/>
              <w:left w:val="nil"/>
              <w:bottom w:val="single" w:color="auto" w:sz="4" w:space="0"/>
              <w:right w:val="single" w:color="auto" w:sz="2" w:space="0"/>
            </w:tcBorders>
            <w:tcMar>
              <w:top w:w="0" w:type="dxa"/>
              <w:left w:w="0" w:type="dxa"/>
              <w:bottom w:w="0" w:type="dxa"/>
              <w:right w:w="0" w:type="dxa"/>
            </w:tcMar>
            <w:vAlign w:val="center"/>
          </w:tcPr>
          <w:p>
            <w:pPr>
              <w:widowControl/>
              <w:spacing w:line="480" w:lineRule="auto"/>
              <w:jc w:val="center"/>
              <w:rPr>
                <w:rFonts w:ascii="楷体_GB2312" w:hAnsi="Verdana" w:cs="宋体"/>
                <w:b/>
                <w:bCs/>
                <w:color w:val="000000"/>
                <w:kern w:val="0"/>
                <w:sz w:val="24"/>
                <w:szCs w:val="24"/>
              </w:rPr>
            </w:pPr>
            <w:r>
              <w:rPr>
                <w:rFonts w:ascii="楷体_GB2312" w:hAnsi="Verdana" w:cs="宋体"/>
                <w:b/>
                <w:bCs/>
                <w:color w:val="000000"/>
                <w:kern w:val="0"/>
                <w:sz w:val="24"/>
                <w:szCs w:val="24"/>
              </w:rPr>
              <w:t>集智备课教学案例</w:t>
            </w:r>
          </w:p>
        </w:tc>
        <w:tc>
          <w:tcPr>
            <w:tcW w:w="1624" w:type="dxa"/>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pPr>
              <w:widowControl/>
              <w:spacing w:line="480" w:lineRule="auto"/>
              <w:jc w:val="center"/>
              <w:rPr>
                <w:rFonts w:ascii="楷体_GB2312" w:hAnsi="Verdana" w:cs="宋体"/>
                <w:b/>
                <w:bCs/>
                <w:color w:val="000000"/>
                <w:kern w:val="0"/>
                <w:sz w:val="24"/>
                <w:szCs w:val="24"/>
              </w:rPr>
            </w:pPr>
            <w:r>
              <w:rPr>
                <w:rFonts w:ascii="楷体_GB2312" w:hAnsi="Verdana" w:cs="宋体"/>
                <w:b/>
                <w:bCs/>
                <w:color w:val="000000"/>
                <w:kern w:val="0"/>
                <w:sz w:val="24"/>
                <w:szCs w:val="24"/>
              </w:rPr>
              <w:t>反思记录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5" w:hRule="atLeast"/>
        </w:trPr>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Verdana" w:cs="宋体"/>
                <w:b/>
                <w:bCs/>
                <w:color w:val="000000"/>
                <w:kern w:val="0"/>
                <w:sz w:val="28"/>
                <w:szCs w:val="28"/>
              </w:rPr>
            </w:pPr>
          </w:p>
        </w:tc>
        <w:tc>
          <w:tcPr>
            <w:tcW w:w="8133" w:type="dxa"/>
            <w:gridSpan w:val="3"/>
            <w:tcBorders>
              <w:top w:val="single" w:color="auto" w:sz="4" w:space="0"/>
              <w:left w:val="nil"/>
              <w:bottom w:val="single" w:color="auto" w:sz="4" w:space="0"/>
              <w:right w:val="single" w:color="auto" w:sz="2" w:space="0"/>
            </w:tcBorders>
            <w:tcMar>
              <w:top w:w="0" w:type="dxa"/>
              <w:left w:w="0" w:type="dxa"/>
              <w:bottom w:w="0" w:type="dxa"/>
              <w:right w:w="0" w:type="dxa"/>
            </w:tcMar>
            <w:vAlign w:val="center"/>
          </w:tcPr>
          <w:p>
            <w:pPr>
              <w:spacing w:line="400" w:lineRule="exact"/>
              <w:rPr>
                <w:rFonts w:ascii="宋体" w:hAnsi="宋体"/>
                <w:sz w:val="24"/>
                <w:szCs w:val="24"/>
              </w:rPr>
            </w:pPr>
            <w:r>
              <w:rPr>
                <w:rFonts w:ascii="宋体" w:hAnsi="宋体"/>
                <w:sz w:val="24"/>
                <w:szCs w:val="24"/>
              </w:rPr>
              <w:t>一、导入新课</w:t>
            </w:r>
          </w:p>
          <w:p>
            <w:pPr>
              <w:spacing w:line="400" w:lineRule="exact"/>
              <w:ind w:firstLine="480" w:firstLineChars="200"/>
              <w:rPr>
                <w:rFonts w:hint="eastAsia" w:ascii="宋体" w:hAnsi="宋体"/>
                <w:sz w:val="24"/>
                <w:szCs w:val="24"/>
              </w:rPr>
            </w:pPr>
            <w:r>
              <w:rPr>
                <w:rFonts w:hint="eastAsia" w:ascii="宋体" w:hAnsi="宋体"/>
                <w:sz w:val="24"/>
                <w:szCs w:val="24"/>
              </w:rPr>
              <w:t>1978年11月24日晚上，安徽省凤阳县凤梨公社小岗村西头严立华家低矮残破的茅屋里挤满了18位农民。关系全村命运的一次秘密会议此刻正在这里召开。这次会议的直接成果是诞生了一份不到百字的包干保证书。其中最主要的内容有三条：一是分田到户；二是不再伸手向国家要钱要粮；三是如果干部坐牢，社员保证把他们的小孩养活到18岁。在会上，队长严俊昌特别强调，“我们分田到户，瞒上不瞒下，不准向任何人透露。”1978年，这个举动是冒天下之大不韪，也是一个勇敢的甚至是伟大的壮举。从此揭开了一个伟大的历史时期，让我们一起步入《经济体制改革》，来了解这段历史。</w:t>
            </w:r>
          </w:p>
          <w:p>
            <w:pPr>
              <w:spacing w:line="400" w:lineRule="exact"/>
              <w:rPr>
                <w:rFonts w:ascii="宋体" w:hAnsi="宋体"/>
                <w:sz w:val="24"/>
                <w:szCs w:val="24"/>
              </w:rPr>
            </w:pPr>
            <w:r>
              <w:rPr>
                <w:rFonts w:ascii="宋体" w:hAnsi="宋体"/>
                <w:sz w:val="24"/>
                <w:szCs w:val="24"/>
              </w:rPr>
              <w:t>二、组织学生学习和探究新课</w:t>
            </w:r>
          </w:p>
          <w:p>
            <w:pPr>
              <w:spacing w:line="400" w:lineRule="exact"/>
              <w:rPr>
                <w:rFonts w:hint="eastAsia" w:ascii="宋体" w:hAnsi="宋体"/>
                <w:sz w:val="24"/>
                <w:szCs w:val="24"/>
              </w:rPr>
            </w:pPr>
            <w:r>
              <w:rPr>
                <w:rFonts w:hint="eastAsia" w:ascii="宋体" w:hAnsi="宋体"/>
                <w:sz w:val="24"/>
                <w:szCs w:val="24"/>
              </w:rPr>
              <w:t>（一）家庭联产承包责任制</w:t>
            </w:r>
          </w:p>
          <w:p>
            <w:pPr>
              <w:spacing w:line="400" w:lineRule="exact"/>
              <w:rPr>
                <w:rFonts w:hint="eastAsia" w:ascii="宋体" w:hAnsi="宋体"/>
                <w:sz w:val="24"/>
                <w:szCs w:val="24"/>
              </w:rPr>
            </w:pPr>
            <w:r>
              <w:rPr>
                <w:rFonts w:hint="eastAsia" w:ascii="宋体" w:hAnsi="宋体"/>
                <w:sz w:val="24"/>
                <w:szCs w:val="24"/>
              </w:rPr>
              <w:t>1.改革的背景:农村原有的体制使农民失去了对土地的支配权、经营权，“干多干少一个样，干与不干一个样”的平均分配挫伤了农民的生产积极性，导致农村、农业发展缓慢，减缓了国民经济发展的步伐，因此，农村经济体制改革势在必行。</w:t>
            </w:r>
          </w:p>
          <w:p>
            <w:pPr>
              <w:spacing w:line="400" w:lineRule="exact"/>
              <w:rPr>
                <w:rFonts w:hint="eastAsia" w:ascii="宋体" w:hAnsi="宋体"/>
                <w:sz w:val="24"/>
                <w:szCs w:val="24"/>
              </w:rPr>
            </w:pPr>
            <w:r>
              <w:rPr>
                <w:rFonts w:hint="eastAsia" w:ascii="宋体" w:hAnsi="宋体"/>
                <w:sz w:val="24"/>
                <w:szCs w:val="24"/>
              </w:rPr>
              <w:t>2.什么是家庭联产承包责任制？</w:t>
            </w:r>
          </w:p>
          <w:p>
            <w:pPr>
              <w:spacing w:line="400" w:lineRule="exact"/>
              <w:rPr>
                <w:rFonts w:hint="eastAsia" w:ascii="宋体" w:hAnsi="宋体"/>
                <w:sz w:val="24"/>
                <w:szCs w:val="24"/>
              </w:rPr>
            </w:pPr>
            <w:r>
              <w:rPr>
                <w:rFonts w:hint="eastAsia" w:ascii="宋体" w:hAnsi="宋体"/>
                <w:sz w:val="24"/>
                <w:szCs w:val="24"/>
              </w:rPr>
              <w:t>答：家庭联产承包责任制是以家庭联产承包为主的责任制，把农村的土地承包给各家各户。</w:t>
            </w:r>
          </w:p>
          <w:p>
            <w:pPr>
              <w:spacing w:line="400" w:lineRule="exact"/>
              <w:rPr>
                <w:rFonts w:hint="eastAsia" w:ascii="宋体" w:hAnsi="宋体"/>
                <w:sz w:val="24"/>
                <w:szCs w:val="24"/>
              </w:rPr>
            </w:pPr>
            <w:r>
              <w:rPr>
                <w:rFonts w:hint="eastAsia" w:ascii="宋体" w:hAnsi="宋体"/>
                <w:sz w:val="24"/>
                <w:szCs w:val="24"/>
              </w:rPr>
              <w:t>3.最先开始实行家庭联产承包责任制的是哪里？采取了哪些措施？取得怎样的效果？</w:t>
            </w:r>
          </w:p>
          <w:p>
            <w:pPr>
              <w:spacing w:line="400" w:lineRule="exact"/>
              <w:rPr>
                <w:rFonts w:hint="eastAsia" w:ascii="宋体" w:hAnsi="宋体"/>
                <w:sz w:val="24"/>
                <w:szCs w:val="24"/>
              </w:rPr>
            </w:pPr>
            <w:r>
              <w:rPr>
                <w:rFonts w:hint="eastAsia" w:ascii="宋体" w:hAnsi="宋体"/>
                <w:sz w:val="24"/>
                <w:szCs w:val="24"/>
              </w:rPr>
              <w:t>答:安徽凤阳小岗村。实行分田包产到户，自负盈亏。农民有了生产自主权，生产积极性大大提高了，农业生产获得大丰收。</w:t>
            </w:r>
          </w:p>
          <w:p>
            <w:pPr>
              <w:spacing w:line="400" w:lineRule="exact"/>
              <w:rPr>
                <w:rFonts w:hint="eastAsia" w:ascii="宋体" w:hAnsi="宋体"/>
                <w:sz w:val="24"/>
                <w:szCs w:val="24"/>
              </w:rPr>
            </w:pPr>
            <w:r>
              <w:rPr>
                <w:rFonts w:hint="eastAsia" w:ascii="宋体" w:hAnsi="宋体"/>
                <w:sz w:val="24"/>
                <w:szCs w:val="24"/>
              </w:rPr>
              <w:t>4.家庭联产承包责任制是如何推广开来的？</w:t>
            </w:r>
          </w:p>
          <w:p>
            <w:pPr>
              <w:spacing w:line="400" w:lineRule="exact"/>
              <w:rPr>
                <w:rFonts w:hint="eastAsia" w:ascii="宋体" w:hAnsi="宋体"/>
                <w:sz w:val="24"/>
                <w:szCs w:val="24"/>
              </w:rPr>
            </w:pPr>
            <w:r>
              <w:rPr>
                <w:rFonts w:hint="eastAsia" w:ascii="宋体" w:hAnsi="宋体"/>
                <w:sz w:val="24"/>
                <w:szCs w:val="24"/>
              </w:rPr>
              <w:t>答：在中央的支持和倡导下，家庭联产承包责任制逐步在全国推广，到1983年，已基本在全国农村普遍实行。</w:t>
            </w:r>
          </w:p>
          <w:p>
            <w:pPr>
              <w:spacing w:line="400" w:lineRule="exact"/>
              <w:rPr>
                <w:rFonts w:hint="eastAsia" w:ascii="宋体" w:hAnsi="宋体"/>
                <w:sz w:val="24"/>
                <w:szCs w:val="24"/>
              </w:rPr>
            </w:pPr>
            <w:r>
              <w:rPr>
                <w:rFonts w:hint="eastAsia" w:ascii="宋体" w:hAnsi="宋体"/>
                <w:sz w:val="24"/>
                <w:szCs w:val="24"/>
              </w:rPr>
              <w:t>5.家庭联产承包责任制的实行，取得了什么效果？</w:t>
            </w:r>
          </w:p>
          <w:p>
            <w:pPr>
              <w:spacing w:line="400" w:lineRule="exact"/>
              <w:rPr>
                <w:rFonts w:hint="eastAsia" w:ascii="宋体" w:hAnsi="宋体"/>
                <w:sz w:val="24"/>
                <w:szCs w:val="24"/>
              </w:rPr>
            </w:pPr>
            <w:r>
              <w:rPr>
                <w:rFonts w:hint="eastAsia" w:ascii="宋体" w:hAnsi="宋体"/>
                <w:sz w:val="24"/>
                <w:szCs w:val="24"/>
              </w:rPr>
              <w:t>答：激发了农民的劳动热情，带来了农村生产力的大解放，农业生产和农民收入均有很大提高。</w:t>
            </w:r>
          </w:p>
          <w:p>
            <w:pPr>
              <w:spacing w:line="400" w:lineRule="exact"/>
              <w:rPr>
                <w:rFonts w:hint="eastAsia" w:ascii="宋体" w:hAnsi="宋体"/>
                <w:sz w:val="24"/>
                <w:szCs w:val="24"/>
              </w:rPr>
            </w:pPr>
            <w:r>
              <w:rPr>
                <w:rFonts w:hint="eastAsia" w:ascii="宋体" w:hAnsi="宋体"/>
                <w:sz w:val="24"/>
                <w:szCs w:val="24"/>
              </w:rPr>
              <w:t>6.农村乡镇企业的发展</w:t>
            </w:r>
          </w:p>
          <w:p>
            <w:pPr>
              <w:spacing w:line="400" w:lineRule="exact"/>
              <w:rPr>
                <w:rFonts w:hint="eastAsia" w:ascii="宋体" w:hAnsi="宋体"/>
                <w:sz w:val="24"/>
                <w:szCs w:val="24"/>
              </w:rPr>
            </w:pPr>
            <w:r>
              <w:rPr>
                <w:rFonts w:hint="eastAsia" w:ascii="宋体" w:hAnsi="宋体"/>
                <w:sz w:val="24"/>
                <w:szCs w:val="24"/>
              </w:rPr>
              <w:t>了解：随着农业生产向专业化、商品化、社会化发展，农村乡镇企业也迅速发展起来，为农民致富和实现现代化开辟了一条新路。</w:t>
            </w:r>
          </w:p>
          <w:p>
            <w:pPr>
              <w:spacing w:line="400" w:lineRule="exact"/>
              <w:rPr>
                <w:rFonts w:hint="eastAsia" w:ascii="宋体" w:hAnsi="宋体"/>
                <w:sz w:val="24"/>
                <w:szCs w:val="24"/>
              </w:rPr>
            </w:pPr>
            <w:r>
              <w:rPr>
                <w:rFonts w:hint="eastAsia" w:ascii="宋体" w:hAnsi="宋体"/>
                <w:sz w:val="24"/>
                <w:szCs w:val="24"/>
              </w:rPr>
              <w:t>(二)城市经济体制改革</w:t>
            </w:r>
          </w:p>
          <w:p>
            <w:pPr>
              <w:spacing w:line="400" w:lineRule="exact"/>
              <w:rPr>
                <w:rFonts w:hint="eastAsia" w:ascii="宋体" w:hAnsi="宋体"/>
                <w:sz w:val="24"/>
                <w:szCs w:val="24"/>
              </w:rPr>
            </w:pPr>
            <w:r>
              <w:rPr>
                <w:rFonts w:hint="eastAsia" w:ascii="宋体" w:hAnsi="宋体"/>
                <w:sz w:val="24"/>
                <w:szCs w:val="24"/>
              </w:rPr>
              <w:t>1.城市改革从什么时候开始？</w:t>
            </w:r>
          </w:p>
          <w:p>
            <w:pPr>
              <w:spacing w:line="400" w:lineRule="exact"/>
              <w:rPr>
                <w:rFonts w:hint="eastAsia" w:ascii="宋体" w:hAnsi="宋体"/>
                <w:sz w:val="24"/>
                <w:szCs w:val="24"/>
              </w:rPr>
            </w:pPr>
            <w:r>
              <w:rPr>
                <w:rFonts w:hint="eastAsia" w:ascii="宋体" w:hAnsi="宋体"/>
                <w:sz w:val="24"/>
                <w:szCs w:val="24"/>
              </w:rPr>
              <w:t>答：1984年10月，中共十二届三中全会通过了《中共中央关于经济体制改革的决定》，要求加快以城市为重点的经济体制改革的步伐。</w:t>
            </w:r>
          </w:p>
          <w:p>
            <w:pPr>
              <w:spacing w:line="400" w:lineRule="exact"/>
              <w:rPr>
                <w:rFonts w:hint="eastAsia" w:ascii="宋体" w:hAnsi="宋体"/>
                <w:sz w:val="24"/>
                <w:szCs w:val="24"/>
              </w:rPr>
            </w:pPr>
            <w:r>
              <w:rPr>
                <w:rFonts w:hint="eastAsia" w:ascii="宋体" w:hAnsi="宋体"/>
                <w:sz w:val="24"/>
                <w:szCs w:val="24"/>
              </w:rPr>
              <w:t>2.城市改革主要表现在哪些方面？</w:t>
            </w:r>
          </w:p>
          <w:p>
            <w:pPr>
              <w:spacing w:line="400" w:lineRule="exact"/>
              <w:rPr>
                <w:rFonts w:hint="eastAsia" w:ascii="宋体" w:hAnsi="宋体"/>
                <w:sz w:val="24"/>
                <w:szCs w:val="24"/>
              </w:rPr>
            </w:pPr>
            <w:r>
              <w:rPr>
                <w:rFonts w:hint="eastAsia" w:ascii="宋体" w:hAnsi="宋体"/>
                <w:sz w:val="24"/>
                <w:szCs w:val="24"/>
              </w:rPr>
              <w:t>指导：(1)把单一的公有制经济，发展为以公有制经济为主体的多种所有制经济；(2)对国有企业实行政企分开，扩大企业的生产经营自主权，实行经营责任制；(3)实行以按劳分配为主、多种分配方式并存的制度。</w:t>
            </w:r>
          </w:p>
          <w:p>
            <w:pPr>
              <w:spacing w:line="400" w:lineRule="exact"/>
              <w:rPr>
                <w:rFonts w:hint="eastAsia" w:ascii="宋体" w:hAnsi="宋体"/>
                <w:sz w:val="24"/>
                <w:szCs w:val="24"/>
              </w:rPr>
            </w:pPr>
            <w:r>
              <w:rPr>
                <w:rFonts w:hint="eastAsia" w:ascii="宋体" w:hAnsi="宋体"/>
                <w:sz w:val="24"/>
                <w:szCs w:val="24"/>
              </w:rPr>
              <w:t>3.城市经济体制改革的中心环节是什么？取得了什么成果？</w:t>
            </w:r>
          </w:p>
          <w:p>
            <w:pPr>
              <w:spacing w:line="400" w:lineRule="exact"/>
              <w:rPr>
                <w:rFonts w:hint="eastAsia" w:ascii="宋体" w:hAnsi="宋体"/>
                <w:sz w:val="24"/>
                <w:szCs w:val="24"/>
              </w:rPr>
            </w:pPr>
            <w:r>
              <w:rPr>
                <w:rFonts w:hint="eastAsia" w:ascii="宋体" w:hAnsi="宋体"/>
                <w:sz w:val="24"/>
                <w:szCs w:val="24"/>
              </w:rPr>
              <w:t>明确：增强企业活力。大大调动了企业、职工的积极性，增强了企业的活力。</w:t>
            </w:r>
          </w:p>
          <w:p>
            <w:pPr>
              <w:spacing w:line="400" w:lineRule="exact"/>
              <w:rPr>
                <w:rFonts w:hint="eastAsia" w:ascii="宋体" w:hAnsi="宋体"/>
                <w:sz w:val="24"/>
                <w:szCs w:val="24"/>
              </w:rPr>
            </w:pPr>
            <w:r>
              <w:rPr>
                <w:rFonts w:hint="eastAsia" w:ascii="宋体" w:hAnsi="宋体"/>
                <w:sz w:val="24"/>
                <w:szCs w:val="24"/>
              </w:rPr>
              <w:t>三、社会主义市场经济体制</w:t>
            </w:r>
          </w:p>
          <w:p>
            <w:pPr>
              <w:spacing w:line="400" w:lineRule="exact"/>
              <w:rPr>
                <w:rFonts w:hint="eastAsia" w:ascii="宋体" w:hAnsi="宋体"/>
                <w:sz w:val="24"/>
                <w:szCs w:val="24"/>
              </w:rPr>
            </w:pPr>
            <w:r>
              <w:rPr>
                <w:rFonts w:hint="eastAsia" w:ascii="宋体" w:hAnsi="宋体"/>
                <w:sz w:val="24"/>
                <w:szCs w:val="24"/>
              </w:rPr>
              <w:t>1.社会主义市场经济体制的建立是在什么时间？</w:t>
            </w:r>
          </w:p>
          <w:p>
            <w:pPr>
              <w:spacing w:line="400" w:lineRule="exact"/>
              <w:rPr>
                <w:rFonts w:hint="eastAsia" w:ascii="宋体" w:hAnsi="宋体"/>
                <w:sz w:val="24"/>
                <w:szCs w:val="24"/>
              </w:rPr>
            </w:pPr>
            <w:r>
              <w:rPr>
                <w:rFonts w:hint="eastAsia" w:ascii="宋体" w:hAnsi="宋体"/>
                <w:sz w:val="24"/>
                <w:szCs w:val="24"/>
              </w:rPr>
              <w:t>答：1992年，中共十四大。</w:t>
            </w:r>
          </w:p>
          <w:p>
            <w:pPr>
              <w:spacing w:line="400" w:lineRule="exact"/>
              <w:rPr>
                <w:rFonts w:hint="eastAsia" w:ascii="宋体" w:hAnsi="宋体"/>
                <w:sz w:val="24"/>
                <w:szCs w:val="24"/>
              </w:rPr>
            </w:pPr>
            <w:r>
              <w:rPr>
                <w:rFonts w:hint="eastAsia" w:ascii="宋体" w:hAnsi="宋体"/>
                <w:sz w:val="24"/>
                <w:szCs w:val="24"/>
              </w:rPr>
              <w:t>2.社会主义市场经济体制的建立有什么作用？</w:t>
            </w:r>
          </w:p>
          <w:p>
            <w:pPr>
              <w:spacing w:line="400" w:lineRule="exact"/>
              <w:rPr>
                <w:rFonts w:hint="eastAsia" w:ascii="宋体" w:hAnsi="宋体"/>
                <w:sz w:val="24"/>
                <w:szCs w:val="24"/>
              </w:rPr>
            </w:pPr>
            <w:r>
              <w:rPr>
                <w:rFonts w:hint="eastAsia" w:ascii="宋体" w:hAnsi="宋体"/>
                <w:sz w:val="24"/>
                <w:szCs w:val="24"/>
              </w:rPr>
              <w:t>答：有利于实现经济的协调发展和稳定高速增长，对现代化建设有巨大的推动作用，使中国的经济实力明显增强。</w:t>
            </w:r>
          </w:p>
          <w:p>
            <w:pPr>
              <w:spacing w:line="400" w:lineRule="exact"/>
              <w:rPr>
                <w:rFonts w:hint="eastAsia" w:ascii="宋体" w:hAnsi="宋体"/>
                <w:sz w:val="24"/>
                <w:szCs w:val="24"/>
              </w:rPr>
            </w:pPr>
            <w:r>
              <w:rPr>
                <w:rFonts w:ascii="宋体" w:hAnsi="宋体"/>
                <w:sz w:val="24"/>
                <w:szCs w:val="24"/>
              </w:rPr>
              <w:t xml:space="preserve"> </w:t>
            </w:r>
          </w:p>
        </w:tc>
        <w:tc>
          <w:tcPr>
            <w:tcW w:w="1624" w:type="dxa"/>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pPr>
              <w:widowControl/>
              <w:spacing w:line="480" w:lineRule="auto"/>
              <w:jc w:val="center"/>
              <w:rPr>
                <w:rFonts w:ascii="楷体_GB2312" w:hAnsi="Verdana"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tcPr>
          <w:p>
            <w:pPr>
              <w:widowControl/>
              <w:spacing w:line="480" w:lineRule="auto"/>
              <w:ind w:left="113" w:right="113"/>
              <w:jc w:val="center"/>
              <w:rPr>
                <w:rFonts w:ascii="楷体_GB2312" w:hAnsi="Verdana" w:cs="宋体"/>
                <w:color w:val="000000"/>
                <w:kern w:val="0"/>
                <w:sz w:val="28"/>
                <w:szCs w:val="28"/>
              </w:rPr>
            </w:pPr>
            <w:r>
              <w:rPr>
                <w:rFonts w:hint="eastAsia" w:ascii="楷体_GB2312" w:hAnsi="Verdana" w:cs="宋体"/>
                <w:b/>
                <w:bCs/>
                <w:color w:val="000000"/>
                <w:kern w:val="0"/>
                <w:sz w:val="28"/>
                <w:szCs w:val="28"/>
              </w:rPr>
              <w:t>作业设计</w:t>
            </w:r>
          </w:p>
        </w:tc>
        <w:tc>
          <w:tcPr>
            <w:tcW w:w="8133"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rPr>
                <w:rFonts w:ascii="宋体" w:hAnsi="宋体" w:cs="宋体"/>
                <w:bCs/>
                <w:sz w:val="24"/>
                <w:szCs w:val="24"/>
              </w:rPr>
            </w:pPr>
            <w:r>
              <w:rPr>
                <w:rFonts w:ascii="宋体" w:hAnsi="宋体" w:cs="宋体"/>
                <w:b/>
                <w:bCs/>
                <w:sz w:val="24"/>
                <w:szCs w:val="24"/>
              </w:rPr>
              <w:t>1</w:t>
            </w:r>
            <w:r>
              <w:rPr>
                <w:rFonts w:ascii="宋体" w:hAnsi="宋体" w:cs="宋体"/>
                <w:bCs/>
                <w:sz w:val="24"/>
                <w:szCs w:val="24"/>
              </w:rPr>
              <w:t>.</w:t>
            </w:r>
            <w:r>
              <w:rPr>
                <w:rFonts w:hint="eastAsia" w:ascii="宋体" w:hAnsi="宋体" w:cs="宋体"/>
                <w:bCs/>
                <w:sz w:val="24"/>
                <w:szCs w:val="24"/>
              </w:rPr>
              <w:t>完成实践与探究丛书</w:t>
            </w:r>
            <w:r>
              <w:rPr>
                <w:rFonts w:ascii="宋体" w:hAnsi="宋体" w:cs="宋体"/>
                <w:bCs/>
                <w:sz w:val="24"/>
                <w:szCs w:val="24"/>
              </w:rPr>
              <w:t>相关内容。</w:t>
            </w:r>
          </w:p>
          <w:p>
            <w:pPr>
              <w:spacing w:line="400" w:lineRule="exact"/>
              <w:rPr>
                <w:rFonts w:ascii="宋体" w:hAnsi="宋体" w:cs="宋体"/>
                <w:bCs/>
                <w:sz w:val="24"/>
                <w:szCs w:val="24"/>
              </w:rPr>
            </w:pPr>
            <w:r>
              <w:rPr>
                <w:rFonts w:ascii="宋体" w:hAnsi="宋体" w:cs="宋体"/>
                <w:b/>
                <w:bCs/>
                <w:sz w:val="24"/>
                <w:szCs w:val="24"/>
              </w:rPr>
              <w:t>2</w:t>
            </w:r>
            <w:r>
              <w:rPr>
                <w:rFonts w:ascii="宋体" w:hAnsi="宋体" w:cs="宋体"/>
                <w:bCs/>
                <w:sz w:val="24"/>
                <w:szCs w:val="24"/>
              </w:rPr>
              <w:t>.预习第</w:t>
            </w:r>
            <w:r>
              <w:rPr>
                <w:rFonts w:hint="eastAsia" w:ascii="宋体" w:hAnsi="宋体" w:cs="宋体"/>
                <w:bCs/>
                <w:sz w:val="24"/>
                <w:szCs w:val="24"/>
              </w:rPr>
              <w:t>9</w:t>
            </w:r>
            <w:r>
              <w:rPr>
                <w:rFonts w:ascii="宋体" w:hAnsi="宋体" w:cs="宋体"/>
                <w:bCs/>
                <w:sz w:val="24"/>
                <w:szCs w:val="24"/>
              </w:rPr>
              <w:t>课。</w:t>
            </w:r>
          </w:p>
        </w:tc>
        <w:tc>
          <w:tcPr>
            <w:tcW w:w="16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480" w:lineRule="auto"/>
              <w:jc w:val="center"/>
              <w:rPr>
                <w:rFonts w:ascii="楷体_GB2312" w:hAnsi="Verdana"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tcPr>
          <w:p>
            <w:pPr>
              <w:widowControl/>
              <w:spacing w:line="480" w:lineRule="auto"/>
              <w:ind w:left="113" w:right="113"/>
              <w:jc w:val="center"/>
              <w:rPr>
                <w:rFonts w:ascii="楷体_GB2312" w:hAnsi="Verdana" w:cs="宋体"/>
                <w:color w:val="000000"/>
                <w:kern w:val="0"/>
                <w:sz w:val="28"/>
                <w:szCs w:val="28"/>
              </w:rPr>
            </w:pPr>
            <w:r>
              <w:rPr>
                <w:rFonts w:ascii="楷体_GB2312" w:hAnsi="Verdana" w:cs="宋体"/>
                <w:b/>
                <w:bCs/>
                <w:color w:val="000000"/>
                <w:kern w:val="0"/>
                <w:sz w:val="28"/>
                <w:szCs w:val="28"/>
              </w:rPr>
              <w:t>提高练习</w:t>
            </w:r>
          </w:p>
        </w:tc>
        <w:tc>
          <w:tcPr>
            <w:tcW w:w="8133"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2"/>
              <w:adjustRightInd w:val="0"/>
              <w:snapToGrid w:val="0"/>
              <w:spacing w:line="276" w:lineRule="auto"/>
              <w:rPr>
                <w:rFonts w:ascii="宋体" w:hAnsi="宋体"/>
                <w:sz w:val="24"/>
                <w:szCs w:val="24"/>
              </w:rPr>
            </w:pPr>
            <w:r>
              <w:rPr>
                <w:rFonts w:hint="eastAsia" w:ascii="宋体" w:hAnsi="宋体"/>
                <w:sz w:val="24"/>
                <w:szCs w:val="24"/>
              </w:rPr>
              <w:t>思考：改革开放前农村的生产关系先后进行了哪些改革呢？</w:t>
            </w:r>
          </w:p>
          <w:p>
            <w:pPr>
              <w:pStyle w:val="2"/>
              <w:adjustRightInd w:val="0"/>
              <w:snapToGrid w:val="0"/>
              <w:spacing w:line="276" w:lineRule="auto"/>
              <w:rPr>
                <w:rFonts w:hint="eastAsia" w:ascii="仿宋" w:hAnsi="仿宋" w:eastAsia="仿宋"/>
                <w:sz w:val="24"/>
                <w:szCs w:val="24"/>
              </w:rPr>
            </w:pPr>
            <w:r>
              <w:rPr>
                <w:rFonts w:hint="eastAsia" w:ascii="仿宋" w:hAnsi="仿宋" w:eastAsia="仿宋"/>
                <w:sz w:val="24"/>
                <w:szCs w:val="24"/>
              </w:rPr>
              <w:t>答:前后共经历了三次：一是新中国成立之后开展的土地改革，二是在三大改造时进行的农业社会主义改造，三是1958年开始的人民公社化运动。这几次改革的实践充分说明了生产关系一定要适应生产力发展的需要。</w:t>
            </w:r>
          </w:p>
        </w:tc>
        <w:tc>
          <w:tcPr>
            <w:tcW w:w="16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480" w:lineRule="auto"/>
              <w:rPr>
                <w:rFonts w:ascii="楷体_GB2312" w:hAnsi="Verdana"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通页码</w:t>
            </w:r>
          </w:p>
        </w:tc>
        <w:tc>
          <w:tcPr>
            <w:tcW w:w="30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480" w:lineRule="auto"/>
              <w:ind w:left="113" w:right="113"/>
              <w:jc w:val="center"/>
              <w:rPr>
                <w:rFonts w:ascii="楷体_GB2312" w:hAnsi="Verdana" w:cs="宋体"/>
                <w:color w:val="000000"/>
                <w:kern w:val="0"/>
                <w:sz w:val="24"/>
                <w:szCs w:val="24"/>
              </w:rPr>
            </w:pPr>
            <w:r>
              <w:rPr>
                <w:rFonts w:ascii="楷体_GB2312" w:hAnsi="Verdana" w:cs="宋体"/>
                <w:color w:val="000000"/>
                <w:kern w:val="0"/>
                <w:sz w:val="24"/>
                <w:szCs w:val="24"/>
              </w:rPr>
              <w:t>第</w:t>
            </w:r>
            <w:r>
              <w:rPr>
                <w:rFonts w:ascii="楷体_GB2312" w:hAnsi="Verdana" w:cs="宋体"/>
                <w:color w:val="000000"/>
                <w:kern w:val="0"/>
                <w:sz w:val="24"/>
                <w:szCs w:val="24"/>
                <w:u w:val="single"/>
              </w:rPr>
              <w:t xml:space="preserve"> </w:t>
            </w:r>
            <w:r>
              <w:rPr>
                <w:rFonts w:hint="eastAsia" w:ascii="黑体" w:hAnsi="黑体" w:eastAsia="黑体" w:cs="黑体"/>
                <w:color w:val="000000"/>
                <w:kern w:val="0"/>
                <w:sz w:val="24"/>
                <w:szCs w:val="24"/>
                <w:u w:val="single"/>
                <w:lang w:val="en-US" w:eastAsia="zh-CN"/>
              </w:rPr>
              <w:t>16-17</w:t>
            </w:r>
            <w:r>
              <w:rPr>
                <w:rFonts w:hint="eastAsia" w:ascii="黑体" w:hAnsi="黑体" w:eastAsia="黑体" w:cs="黑体"/>
                <w:color w:val="000000"/>
                <w:kern w:val="0"/>
                <w:sz w:val="24"/>
                <w:szCs w:val="24"/>
                <w:u w:val="single"/>
              </w:rPr>
              <w:t xml:space="preserve">  </w:t>
            </w:r>
            <w:r>
              <w:rPr>
                <w:rFonts w:ascii="楷体_GB2312" w:hAnsi="Verdana" w:cs="宋体"/>
                <w:color w:val="000000"/>
                <w:kern w:val="0"/>
                <w:sz w:val="24"/>
                <w:szCs w:val="24"/>
              </w:rPr>
              <w:t>页</w:t>
            </w:r>
          </w:p>
        </w:tc>
        <w:tc>
          <w:tcPr>
            <w:tcW w:w="141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480" w:lineRule="auto"/>
              <w:jc w:val="center"/>
              <w:rPr>
                <w:rFonts w:ascii="楷体_GB2312" w:hAnsi="Verdana" w:cs="宋体"/>
                <w:color w:val="000000"/>
                <w:kern w:val="0"/>
                <w:sz w:val="24"/>
                <w:szCs w:val="24"/>
              </w:rPr>
            </w:pPr>
            <w:r>
              <w:rPr>
                <w:rFonts w:ascii="楷体_GB2312" w:hAnsi="Verdana" w:cs="宋体"/>
                <w:b/>
                <w:bCs/>
                <w:color w:val="000000"/>
                <w:kern w:val="0"/>
                <w:sz w:val="24"/>
                <w:szCs w:val="24"/>
              </w:rPr>
              <w:t>通课时</w:t>
            </w:r>
          </w:p>
        </w:tc>
        <w:tc>
          <w:tcPr>
            <w:tcW w:w="527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480" w:lineRule="auto"/>
              <w:jc w:val="center"/>
              <w:rPr>
                <w:rFonts w:ascii="楷体_GB2312" w:hAnsi="Verdana" w:cs="宋体"/>
                <w:color w:val="000000"/>
                <w:kern w:val="0"/>
                <w:sz w:val="24"/>
                <w:szCs w:val="24"/>
              </w:rPr>
            </w:pPr>
            <w:r>
              <w:rPr>
                <w:rFonts w:ascii="楷体_GB2312" w:hAnsi="Verdana" w:cs="宋体"/>
                <w:color w:val="000000"/>
                <w:kern w:val="0"/>
                <w:sz w:val="24"/>
                <w:szCs w:val="24"/>
              </w:rPr>
              <w:t>共</w:t>
            </w:r>
            <w:r>
              <w:rPr>
                <w:rFonts w:ascii="楷体_GB2312" w:hAnsi="Verdana" w:cs="宋体"/>
                <w:color w:val="000000"/>
                <w:kern w:val="0"/>
                <w:sz w:val="24"/>
                <w:szCs w:val="24"/>
                <w:u w:val="single"/>
              </w:rPr>
              <w:t xml:space="preserve">  </w:t>
            </w:r>
            <w:r>
              <w:rPr>
                <w:rFonts w:hint="eastAsia" w:ascii="黑体" w:hAnsi="黑体" w:eastAsia="黑体" w:cs="黑体"/>
                <w:color w:val="000000"/>
                <w:kern w:val="0"/>
                <w:sz w:val="24"/>
                <w:szCs w:val="24"/>
                <w:u w:val="single"/>
                <w:lang w:val="en-US" w:eastAsia="zh-CN"/>
              </w:rPr>
              <w:t>10</w:t>
            </w:r>
            <w:r>
              <w:rPr>
                <w:rFonts w:ascii="楷体_GB2312" w:hAnsi="Verdana" w:cs="宋体"/>
                <w:color w:val="000000"/>
                <w:kern w:val="0"/>
                <w:sz w:val="24"/>
                <w:szCs w:val="24"/>
                <w:u w:val="single"/>
              </w:rPr>
              <w:t xml:space="preserve"> </w:t>
            </w:r>
            <w:r>
              <w:rPr>
                <w:rFonts w:ascii="楷体_GB2312" w:hAnsi="Verdana" w:cs="宋体"/>
                <w:color w:val="000000"/>
                <w:kern w:val="0"/>
                <w:sz w:val="24"/>
                <w:szCs w:val="24"/>
              </w:rPr>
              <w:t>课时</w:t>
            </w:r>
          </w:p>
        </w:tc>
      </w:tr>
    </w:tbl>
    <w:p>
      <w:bookmarkStart w:id="0" w:name="_GoBack"/>
      <w:bookmarkEnd w:id="0"/>
    </w:p>
    <w:sectPr>
      <w:pgSz w:w="11906" w:h="16838"/>
      <w:pgMar w:top="590" w:right="612" w:bottom="590" w:left="612"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Microsoft Sans Serif"/>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Courier New">
    <w:altName w:val="Bookman Old Style"/>
    <w:panose1 w:val="02070309020205020404"/>
    <w:charset w:val="00"/>
    <w:family w:val="modern"/>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Verdana">
    <w:altName w:val="MS Reference Sans Serif"/>
    <w:panose1 w:val="020B0604030504040204"/>
    <w:charset w:val="00"/>
    <w:family w:val="swiss"/>
    <w:pitch w:val="default"/>
    <w:sig w:usb0="00000000" w:usb1="00000000" w:usb2="0000001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MS Reference Sans Serif">
    <w:panose1 w:val="020B0604030504040204"/>
    <w:charset w:val="00"/>
    <w:family w:val="auto"/>
    <w:pitch w:val="default"/>
    <w:sig w:usb0="00000287" w:usb1="00000000" w:usb2="00000000" w:usb3="00000000" w:csb0="200001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Microsoft Sans Serif">
    <w:panose1 w:val="020B0604020202020204"/>
    <w:charset w:val="00"/>
    <w:family w:val="auto"/>
    <w:pitch w:val="default"/>
    <w:sig w:usb0="61007BDF" w:usb1="80000000" w:usb2="00000008" w:usb3="00000000" w:csb0="200101FF" w:csb1="20280000"/>
  </w:font>
  <w:font w:name="Bookman Old Style">
    <w:panose1 w:val="02050604050505020204"/>
    <w:charset w:val="00"/>
    <w:family w:val="auto"/>
    <w:pitch w:val="default"/>
    <w:sig w:usb0="00000287" w:usb1="00000000" w:usb2="00000000" w:usb3="00000000" w:csb0="2000009F" w:csb1="DFD70000"/>
  </w:font>
  <w:font w:name="宋体-PUA">
    <w:panose1 w:val="02010600030101010101"/>
    <w:charset w:val="86"/>
    <w:family w:val="auto"/>
    <w:pitch w:val="default"/>
    <w:sig w:usb0="00000000" w:usb1="10000000" w:usb2="00000000" w:usb3="00000000" w:csb0="00040000" w:csb1="00000000"/>
  </w:font>
  <w:font w:name="等线">
    <w:altName w:val="MingLiU"/>
    <w:panose1 w:val="00000000000000000000"/>
    <w:charset w:val="0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0D2CB5"/>
    <w:rsid w:val="00013230"/>
    <w:rsid w:val="00042164"/>
    <w:rsid w:val="000B2528"/>
    <w:rsid w:val="000F586F"/>
    <w:rsid w:val="001A4600"/>
    <w:rsid w:val="001B2C53"/>
    <w:rsid w:val="0022394D"/>
    <w:rsid w:val="0024352A"/>
    <w:rsid w:val="002E1742"/>
    <w:rsid w:val="003B07DA"/>
    <w:rsid w:val="004603FF"/>
    <w:rsid w:val="00462E4F"/>
    <w:rsid w:val="004939BD"/>
    <w:rsid w:val="004E10E9"/>
    <w:rsid w:val="004E23CA"/>
    <w:rsid w:val="00625364"/>
    <w:rsid w:val="0064167C"/>
    <w:rsid w:val="00670373"/>
    <w:rsid w:val="006C15DF"/>
    <w:rsid w:val="006F4F48"/>
    <w:rsid w:val="007306F1"/>
    <w:rsid w:val="00776409"/>
    <w:rsid w:val="00785873"/>
    <w:rsid w:val="007E0C6B"/>
    <w:rsid w:val="00804D7E"/>
    <w:rsid w:val="00851E82"/>
    <w:rsid w:val="00877901"/>
    <w:rsid w:val="008A2E16"/>
    <w:rsid w:val="008C575D"/>
    <w:rsid w:val="009365AE"/>
    <w:rsid w:val="00952FE5"/>
    <w:rsid w:val="009B79F2"/>
    <w:rsid w:val="009C10E0"/>
    <w:rsid w:val="009D3767"/>
    <w:rsid w:val="00A07376"/>
    <w:rsid w:val="00A4282A"/>
    <w:rsid w:val="00AC1366"/>
    <w:rsid w:val="00AF0588"/>
    <w:rsid w:val="00B55B52"/>
    <w:rsid w:val="00BB6F60"/>
    <w:rsid w:val="00BE6142"/>
    <w:rsid w:val="00BE715A"/>
    <w:rsid w:val="00C675D0"/>
    <w:rsid w:val="00CB7740"/>
    <w:rsid w:val="00CD5D77"/>
    <w:rsid w:val="00CD766C"/>
    <w:rsid w:val="00D724FB"/>
    <w:rsid w:val="00DE73F0"/>
    <w:rsid w:val="00E32E95"/>
    <w:rsid w:val="00F4146C"/>
    <w:rsid w:val="00F51235"/>
    <w:rsid w:val="00F5131F"/>
    <w:rsid w:val="00F54645"/>
    <w:rsid w:val="00F7302F"/>
    <w:rsid w:val="00FC0E97"/>
    <w:rsid w:val="00FD497B"/>
    <w:rsid w:val="00FF50E8"/>
    <w:rsid w:val="12EE6209"/>
    <w:rsid w:val="2ACF5991"/>
    <w:rsid w:val="306F7EE4"/>
    <w:rsid w:val="370D2CB5"/>
    <w:rsid w:val="62F2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uiPriority w:val="0"/>
    <w:pPr>
      <w:ind w:firstLine="420"/>
    </w:pPr>
    <w:rPr>
      <w:szCs w:val="20"/>
    </w:rPr>
  </w:style>
  <w:style w:type="paragraph" w:styleId="3">
    <w:name w:val="Plain Text"/>
    <w:basedOn w:val="1"/>
    <w:link w:val="11"/>
    <w:semiHidden/>
    <w:unhideWhenUsed/>
    <w:qFormat/>
    <w:uiPriority w:val="99"/>
    <w:rPr>
      <w:rFonts w:hAnsi="Courier New" w:cs="Courier New" w:asciiTheme="minorEastAsia" w:eastAsiaTheme="minorEastAsi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kern w:val="2"/>
      <w:sz w:val="18"/>
      <w:szCs w:val="18"/>
    </w:rPr>
  </w:style>
  <w:style w:type="character" w:customStyle="1" w:styleId="10">
    <w:name w:val="页脚 字符"/>
    <w:basedOn w:val="8"/>
    <w:link w:val="4"/>
    <w:qFormat/>
    <w:uiPriority w:val="99"/>
    <w:rPr>
      <w:kern w:val="2"/>
      <w:sz w:val="18"/>
      <w:szCs w:val="18"/>
    </w:rPr>
  </w:style>
  <w:style w:type="character" w:customStyle="1" w:styleId="11">
    <w:name w:val="纯文本 字符"/>
    <w:basedOn w:val="8"/>
    <w:link w:val="3"/>
    <w:semiHidden/>
    <w:uiPriority w:val="99"/>
    <w:rPr>
      <w:rFonts w:hAnsi="Courier New" w:cs="Courier New" w:asciiTheme="minorEastAsia" w:eastAsiaTheme="minorEastAsia"/>
      <w:kern w:val="2"/>
      <w:sz w:val="21"/>
      <w:szCs w:val="21"/>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96;&#21439;&#31435;&#30707;&#20013;&#23398;%20%20%20%20&#24180;%20%20%20&#26399;&#38598;&#26234;&#22791;&#35838;&#3492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泸县立石中学    年   期集智备课表.dotm</Template>
  <Pages>2</Pages>
  <Words>261</Words>
  <Characters>1493</Characters>
  <Lines>12</Lines>
  <Paragraphs>3</Paragraphs>
  <TotalTime>18</TotalTime>
  <ScaleCrop>false</ScaleCrop>
  <LinksUpToDate>false</LinksUpToDate>
  <CharactersWithSpaces>1751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2021-03-30T07:49:00Z</dcterms:created>
  <dc:creator>兰月</dc:creator>
  <cp:lastModifiedBy>Administrator</cp:lastModifiedBy>
  <cp:lastPrinted>2020-12-09T08:19:00Z</cp:lastPrinted>
  <dcterms:modified xsi:type="dcterms:W3CDTF">2022-03-20T13:44:39Z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