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media/image1.svg" ContentType="image/svg+xml"/>
  <Override PartName="/word/media/image2.svg" ContentType="image/svg+xml"/>
  <Override PartName="/word/media/image3.svg" ContentType="image/svg+xml"/>
  <Override PartName="/word/media/image4.svg" ContentType="image/svg+xml"/>
  <Override PartName="/word/media/image5.svg" ContentType="image/svg+xml"/>
  <Override PartName="/word/media/image6.svg" ContentType="image/svg+xml"/>
  <Override PartName="/word/media/image7.svg" ContentType="image/svg+xml"/>
  <Override PartName="/word/media/image8.svg" ContentType="image/svg+xml"/>
  <Override PartName="/word/media/image9.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eastAsia="黑体"/>
          <w:b/>
          <w:bCs/>
          <w:sz w:val="36"/>
          <w:szCs w:val="36"/>
        </w:rPr>
      </w:pPr>
      <w:r>
        <w:rPr>
          <w:rFonts w:hint="eastAsia" w:ascii="黑体" w:eastAsia="黑体"/>
          <w:b/>
          <w:bCs/>
          <w:sz w:val="36"/>
          <w:szCs w:val="36"/>
        </w:rPr>
        <w:t>第1</w:t>
      </w:r>
      <w:r>
        <w:rPr>
          <w:rFonts w:ascii="黑体" w:eastAsia="黑体"/>
          <w:b/>
          <w:bCs/>
          <w:sz w:val="36"/>
          <w:szCs w:val="36"/>
        </w:rPr>
        <w:t>2</w:t>
      </w:r>
      <w:r>
        <w:rPr>
          <w:rFonts w:hint="eastAsia" w:ascii="黑体" w:eastAsia="黑体"/>
          <w:b/>
          <w:bCs/>
          <w:sz w:val="36"/>
          <w:szCs w:val="36"/>
        </w:rPr>
        <w:t>课 《民族大团结》教学设计</w:t>
      </w:r>
    </w:p>
    <w:p>
      <w:pPr>
        <w:jc w:val="left"/>
        <w:rPr>
          <w:rFonts w:ascii="黑体" w:eastAsia="黑体"/>
          <w:b/>
          <w:bCs/>
          <w:sz w:val="28"/>
          <w:szCs w:val="28"/>
        </w:rPr>
      </w:pPr>
      <w:r>
        <w:rPr>
          <w:rFonts w:hint="eastAsia" w:ascii="黑体" w:eastAsia="黑体"/>
          <w:b/>
          <w:bCs/>
          <w:sz w:val="32"/>
          <w:szCs w:val="32"/>
        </w:rPr>
        <w:t xml:space="preserve">        </w:t>
      </w:r>
      <w:r>
        <w:rPr>
          <w:rFonts w:hint="eastAsia" w:ascii="黑体" w:eastAsia="黑体"/>
          <w:b/>
          <w:bCs/>
          <w:sz w:val="28"/>
          <w:szCs w:val="28"/>
        </w:rPr>
        <w:t xml:space="preserve">  </w:t>
      </w:r>
    </w:p>
    <w:tbl>
      <w:tblPr>
        <w:tblStyle w:val="4"/>
        <w:tblW w:w="9164"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9"/>
        <w:gridCol w:w="698"/>
        <w:gridCol w:w="117"/>
        <w:gridCol w:w="947"/>
        <w:gridCol w:w="1289"/>
        <w:gridCol w:w="1061"/>
        <w:gridCol w:w="1162"/>
        <w:gridCol w:w="426"/>
        <w:gridCol w:w="1319"/>
        <w:gridCol w:w="1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1167" w:type="dxa"/>
            <w:gridSpan w:val="2"/>
            <w:vAlign w:val="center"/>
          </w:tcPr>
          <w:p>
            <w:pPr>
              <w:jc w:val="center"/>
              <w:rPr>
                <w:rFonts w:ascii="楷体_GB2312" w:eastAsia="楷体_GB2312"/>
                <w:b/>
                <w:bCs/>
                <w:sz w:val="24"/>
              </w:rPr>
            </w:pPr>
            <w:r>
              <w:rPr>
                <w:rFonts w:hint="eastAsia" w:ascii="楷体_GB2312" w:eastAsia="楷体_GB2312"/>
                <w:b/>
                <w:bCs/>
                <w:sz w:val="24"/>
              </w:rPr>
              <w:t>学科</w:t>
            </w:r>
          </w:p>
        </w:tc>
        <w:tc>
          <w:tcPr>
            <w:tcW w:w="1064" w:type="dxa"/>
            <w:gridSpan w:val="2"/>
            <w:vAlign w:val="center"/>
          </w:tcPr>
          <w:p>
            <w:pPr>
              <w:jc w:val="center"/>
              <w:rPr>
                <w:rFonts w:ascii="楷体_GB2312" w:eastAsia="楷体_GB2312"/>
                <w:bCs/>
                <w:sz w:val="24"/>
              </w:rPr>
            </w:pPr>
            <w:r>
              <w:rPr>
                <w:rFonts w:hint="eastAsia" w:ascii="楷体_GB2312" w:eastAsia="楷体_GB2312"/>
                <w:bCs/>
                <w:sz w:val="24"/>
              </w:rPr>
              <w:t>历史</w:t>
            </w:r>
          </w:p>
        </w:tc>
        <w:tc>
          <w:tcPr>
            <w:tcW w:w="1289" w:type="dxa"/>
            <w:vAlign w:val="center"/>
          </w:tcPr>
          <w:p>
            <w:pPr>
              <w:jc w:val="center"/>
              <w:rPr>
                <w:rFonts w:ascii="楷体_GB2312" w:eastAsia="楷体_GB2312"/>
                <w:b/>
                <w:bCs/>
                <w:sz w:val="24"/>
              </w:rPr>
            </w:pPr>
            <w:r>
              <w:rPr>
                <w:rFonts w:hint="eastAsia" w:ascii="楷体_GB2312" w:eastAsia="楷体_GB2312"/>
                <w:b/>
                <w:bCs/>
                <w:sz w:val="24"/>
              </w:rPr>
              <w:t>教学对象</w:t>
            </w:r>
          </w:p>
        </w:tc>
        <w:tc>
          <w:tcPr>
            <w:tcW w:w="1061" w:type="dxa"/>
            <w:vAlign w:val="center"/>
          </w:tcPr>
          <w:p>
            <w:pPr>
              <w:jc w:val="center"/>
              <w:rPr>
                <w:rFonts w:ascii="楷体_GB2312" w:eastAsia="楷体_GB2312"/>
                <w:bCs/>
                <w:sz w:val="24"/>
              </w:rPr>
            </w:pPr>
            <w:r>
              <w:rPr>
                <w:rFonts w:hint="eastAsia" w:ascii="楷体_GB2312" w:eastAsia="楷体_GB2312"/>
                <w:bCs/>
                <w:sz w:val="24"/>
              </w:rPr>
              <w:t>八年级学生</w:t>
            </w:r>
          </w:p>
        </w:tc>
        <w:tc>
          <w:tcPr>
            <w:tcW w:w="1588" w:type="dxa"/>
            <w:gridSpan w:val="2"/>
            <w:vAlign w:val="center"/>
          </w:tcPr>
          <w:p>
            <w:pPr>
              <w:jc w:val="center"/>
              <w:rPr>
                <w:rFonts w:ascii="楷体_GB2312" w:eastAsia="楷体_GB2312"/>
                <w:b/>
                <w:bCs/>
                <w:sz w:val="24"/>
              </w:rPr>
            </w:pPr>
            <w:r>
              <w:rPr>
                <w:rFonts w:hint="eastAsia" w:ascii="楷体_GB2312" w:eastAsia="楷体_GB2312"/>
                <w:b/>
                <w:bCs/>
                <w:sz w:val="24"/>
              </w:rPr>
              <w:t>设计者</w:t>
            </w:r>
          </w:p>
        </w:tc>
        <w:tc>
          <w:tcPr>
            <w:tcW w:w="2995" w:type="dxa"/>
            <w:gridSpan w:val="2"/>
            <w:vAlign w:val="center"/>
          </w:tcPr>
          <w:p>
            <w:pPr>
              <w:jc w:val="center"/>
              <w:rPr>
                <w:rFonts w:hint="eastAsia" w:ascii="楷体_GB2312" w:eastAsia="楷体_GB2312"/>
                <w:bCs/>
                <w:sz w:val="24"/>
                <w:lang w:val="en-US" w:eastAsia="zh-CN"/>
              </w:rPr>
            </w:pPr>
            <w:r>
              <w:rPr>
                <w:rFonts w:hint="eastAsia" w:ascii="楷体_GB2312" w:eastAsia="楷体_GB2312"/>
                <w:bCs/>
                <w:sz w:val="24"/>
                <w:lang w:val="en-US" w:eastAsia="zh-CN"/>
              </w:rPr>
              <w:t>涂发连</w:t>
            </w:r>
            <w:bookmarkStart w:id="0" w:name="_GoBack"/>
            <w:bookmarkEnd w:id="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167" w:type="dxa"/>
            <w:gridSpan w:val="2"/>
            <w:vAlign w:val="center"/>
          </w:tcPr>
          <w:p>
            <w:pPr>
              <w:jc w:val="center"/>
              <w:rPr>
                <w:rFonts w:ascii="楷体_GB2312" w:eastAsia="楷体_GB2312"/>
                <w:b/>
                <w:bCs/>
                <w:sz w:val="24"/>
              </w:rPr>
            </w:pPr>
            <w:r>
              <w:rPr>
                <w:rFonts w:hint="eastAsia" w:ascii="楷体_GB2312" w:eastAsia="楷体_GB2312"/>
                <w:b/>
                <w:bCs/>
                <w:sz w:val="24"/>
              </w:rPr>
              <w:t>课时</w:t>
            </w:r>
          </w:p>
        </w:tc>
        <w:tc>
          <w:tcPr>
            <w:tcW w:w="1064" w:type="dxa"/>
            <w:gridSpan w:val="2"/>
            <w:vAlign w:val="center"/>
          </w:tcPr>
          <w:p>
            <w:pPr>
              <w:jc w:val="center"/>
              <w:rPr>
                <w:rFonts w:ascii="楷体_GB2312" w:eastAsia="楷体_GB2312"/>
                <w:bCs/>
                <w:sz w:val="24"/>
              </w:rPr>
            </w:pPr>
            <w:r>
              <w:rPr>
                <w:rFonts w:hint="eastAsia" w:ascii="楷体_GB2312" w:eastAsia="楷体_GB2312"/>
                <w:bCs/>
                <w:sz w:val="24"/>
              </w:rPr>
              <w:t>4</w:t>
            </w:r>
            <w:r>
              <w:rPr>
                <w:rFonts w:ascii="楷体_GB2312" w:eastAsia="楷体_GB2312"/>
                <w:bCs/>
                <w:sz w:val="24"/>
              </w:rPr>
              <w:t>0</w:t>
            </w:r>
            <w:r>
              <w:rPr>
                <w:rFonts w:hint="eastAsia" w:ascii="楷体_GB2312" w:eastAsia="楷体_GB2312"/>
                <w:bCs/>
                <w:sz w:val="24"/>
              </w:rPr>
              <w:t>分钟</w:t>
            </w:r>
          </w:p>
        </w:tc>
        <w:tc>
          <w:tcPr>
            <w:tcW w:w="1289" w:type="dxa"/>
            <w:vAlign w:val="center"/>
          </w:tcPr>
          <w:p>
            <w:pPr>
              <w:jc w:val="center"/>
              <w:rPr>
                <w:rFonts w:ascii="楷体_GB2312" w:eastAsia="楷体_GB2312"/>
                <w:b/>
                <w:bCs/>
                <w:sz w:val="24"/>
              </w:rPr>
            </w:pPr>
            <w:r>
              <w:rPr>
                <w:rFonts w:hint="eastAsia" w:ascii="楷体_GB2312" w:eastAsia="楷体_GB2312"/>
                <w:b/>
                <w:bCs/>
                <w:sz w:val="24"/>
              </w:rPr>
              <w:t>使用教材</w:t>
            </w:r>
          </w:p>
        </w:tc>
        <w:tc>
          <w:tcPr>
            <w:tcW w:w="5644" w:type="dxa"/>
            <w:gridSpan w:val="5"/>
            <w:vAlign w:val="center"/>
          </w:tcPr>
          <w:p>
            <w:pPr>
              <w:jc w:val="center"/>
              <w:rPr>
                <w:rFonts w:ascii="楷体_GB2312" w:eastAsia="楷体_GB2312"/>
                <w:bCs/>
                <w:sz w:val="24"/>
              </w:rPr>
            </w:pPr>
            <w:r>
              <w:rPr>
                <w:rFonts w:hint="eastAsia" w:ascii="楷体_GB2312" w:eastAsia="楷体_GB2312"/>
                <w:bCs/>
                <w:sz w:val="24"/>
              </w:rPr>
              <w:t>统编版八年级下册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164" w:type="dxa"/>
            <w:gridSpan w:val="10"/>
            <w:shd w:val="clear" w:color="auto" w:fill="C0C0C0"/>
            <w:vAlign w:val="center"/>
          </w:tcPr>
          <w:p>
            <w:pPr>
              <w:rPr>
                <w:rFonts w:ascii="楷体_GB2312" w:eastAsia="楷体_GB2312"/>
                <w:b/>
                <w:bCs/>
                <w:sz w:val="24"/>
              </w:rPr>
            </w:pPr>
            <w:r>
              <w:rPr>
                <w:rFonts w:hint="eastAsia" w:ascii="宋体" w:hAnsi="宋体"/>
                <w:b/>
                <w:bCs/>
                <w:sz w:val="24"/>
              </w:rPr>
              <w:t>一、教学理念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9164" w:type="dxa"/>
            <w:gridSpan w:val="10"/>
            <w:vAlign w:val="center"/>
          </w:tcPr>
          <w:p>
            <w:pPr>
              <w:jc w:val="center"/>
              <w:rPr>
                <w:rFonts w:ascii="楷体_GB2312" w:eastAsia="楷体_GB2312"/>
                <w:bCs/>
                <w:sz w:val="24"/>
              </w:rPr>
            </w:pPr>
            <w:r>
              <w:rPr>
                <w:rFonts w:hint="eastAsia" w:ascii="楷体_GB2312" w:eastAsia="楷体_GB2312"/>
                <w:bCs/>
                <w:sz w:val="24"/>
              </w:rPr>
              <w:t>以学生为主体，关注教学效益，具备反思意识。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4" w:type="dxa"/>
            <w:gridSpan w:val="10"/>
            <w:shd w:val="clear" w:color="auto" w:fill="B3B3B3"/>
            <w:vAlign w:val="center"/>
          </w:tcPr>
          <w:p>
            <w:pPr>
              <w:rPr>
                <w:rFonts w:ascii="宋体"/>
                <w:b/>
                <w:bCs/>
                <w:sz w:val="24"/>
              </w:rPr>
            </w:pPr>
            <w:r>
              <w:rPr>
                <w:rFonts w:hint="eastAsia" w:ascii="宋体" w:hAnsi="宋体"/>
                <w:b/>
                <w:bCs/>
                <w:sz w:val="24"/>
              </w:rPr>
              <w:t>二、课标与教材内容分析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4" w:hRule="atLeast"/>
        </w:trPr>
        <w:tc>
          <w:tcPr>
            <w:tcW w:w="9164" w:type="dxa"/>
            <w:gridSpan w:val="10"/>
            <w:vAlign w:val="center"/>
          </w:tcPr>
          <w:p>
            <w:pPr>
              <w:rPr>
                <w:b/>
                <w:bCs/>
              </w:rPr>
            </w:pPr>
            <w:r>
              <w:rPr>
                <w:rFonts w:hint="eastAsia"/>
                <w:b/>
                <w:bCs/>
              </w:rPr>
              <w:t>课标要求</w:t>
            </w:r>
          </w:p>
          <w:p>
            <w:pPr>
              <w:ind w:firstLine="420" w:firstLineChars="200"/>
            </w:pPr>
            <w:r>
              <w:rPr>
                <w:rFonts w:hint="eastAsia"/>
              </w:rPr>
              <w:t>通过民族区域自治制度，认识各民族共同团结奋斗、共同繁荣的发展意义。</w:t>
            </w:r>
          </w:p>
          <w:p>
            <w:pPr>
              <w:rPr>
                <w:b/>
                <w:bCs/>
              </w:rPr>
            </w:pPr>
            <w:r>
              <w:rPr>
                <w:rFonts w:hint="eastAsia"/>
                <w:b/>
                <w:bCs/>
              </w:rPr>
              <w:t>教材内容分析</w:t>
            </w:r>
          </w:p>
          <w:p>
            <w:pPr>
              <w:ind w:firstLine="420" w:firstLineChars="200"/>
            </w:pPr>
            <w:r>
              <w:rPr>
                <w:rFonts w:hint="eastAsia"/>
              </w:rPr>
              <w:t>中国是统一多民族国家，各民族在长期的历史发展过程中，形成了相互依存、不可分离的关系。中华人民共和国成立后，国家从国情出发，制定并实施民族平等、民族团结、各民族共同繁荣的民族政策，确立了民族区域自治制度。民族区域自治制度有利于维护民族团结和国家统一，是适合我国国情的解决民族问题的基本政策。国家大力支持少数民族地区的发展，促进各民族共同团结奋斗、共同繁荣发展，少数民族地区的经济、文化发展都取得了巨大成就，少数民族人民生活水平不断提高。</w:t>
            </w:r>
          </w:p>
          <w:p>
            <w:pPr>
              <w:ind w:firstLine="420" w:firstLineChars="200"/>
            </w:pPr>
            <w:r>
              <w:rPr>
                <w:rFonts w:hint="eastAsia"/>
              </w:rPr>
              <w:t>本课主要通过对民族区域自治制度的含义、确立、历史意义以及党和政府在少数民族地区采取的共同发展的措施和影响等方面的介绍，展示了民族大团结的概况。本课主要分为：民族区域自治制度和共同繁荣发展两部分。第一部分反映了民族区域自治制度的概况，第二部分反映了共同繁荣发展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9164" w:type="dxa"/>
            <w:gridSpan w:val="10"/>
            <w:shd w:val="clear" w:color="auto" w:fill="B3B3B3"/>
            <w:vAlign w:val="center"/>
          </w:tcPr>
          <w:p>
            <w:pPr>
              <w:rPr>
                <w:rFonts w:ascii="宋体" w:hAnsi="宋体"/>
                <w:b/>
                <w:bCs/>
                <w:sz w:val="24"/>
              </w:rPr>
            </w:pPr>
            <w:r>
              <w:rPr>
                <w:rFonts w:hint="eastAsia" w:ascii="宋体" w:hAnsi="宋体"/>
                <w:b/>
                <w:bCs/>
                <w:sz w:val="24"/>
              </w:rPr>
              <w:t>三、学情分析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9164" w:type="dxa"/>
            <w:gridSpan w:val="10"/>
            <w:shd w:val="clear" w:color="auto" w:fill="auto"/>
            <w:vAlign w:val="center"/>
          </w:tcPr>
          <w:p>
            <w:pPr>
              <w:widowControl/>
              <w:ind w:firstLine="420" w:firstLineChars="200"/>
              <w:jc w:val="left"/>
              <w:rPr>
                <w:rFonts w:ascii="宋体" w:hAnsi="宋体" w:cs="宋体"/>
                <w:kern w:val="0"/>
                <w:sz w:val="24"/>
              </w:rPr>
            </w:pPr>
            <w:r>
              <w:rPr>
                <w:rFonts w:hint="eastAsia" w:ascii="宋体" w:hAnsi="宋体" w:cs="宋体"/>
                <w:kern w:val="0"/>
                <w:szCs w:val="21"/>
              </w:rPr>
              <w:t>授课对象是初二的学生，学生思想活跃，对认识我们生活的世界十分感兴趣，尤其是图文并茂的教材和拥有大量视频的课件，更增强了学生的学习兴趣。但大多数学生的知识储备和认知水平也还很有限，分析问题还缺乏深度。所以，教师需要根据学生已有的知识和理解能力，采取深入浅出、形象生动的方法进行教学。可以提供大量的图片、文字或视频等材料，创设适宜的历史情境，引导学生进行自主、合作与探究学习，使所学知识的迁移和深化，以拓展学生的视野，提升学生的思维，更有效地达成教学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4" w:type="dxa"/>
            <w:gridSpan w:val="10"/>
            <w:shd w:val="clear" w:color="auto" w:fill="B3B3B3"/>
            <w:vAlign w:val="center"/>
          </w:tcPr>
          <w:p>
            <w:pPr>
              <w:rPr>
                <w:rFonts w:ascii="楷体_GB2312" w:eastAsia="楷体_GB2312"/>
                <w:b/>
                <w:bCs/>
                <w:sz w:val="24"/>
              </w:rPr>
            </w:pPr>
            <w:r>
              <w:rPr>
                <w:rFonts w:hint="eastAsia" w:ascii="宋体" w:hAnsi="宋体"/>
                <w:b/>
                <w:bCs/>
                <w:sz w:val="24"/>
              </w:rPr>
              <w:t>四、教学目标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4" w:type="dxa"/>
            <w:gridSpan w:val="10"/>
            <w:shd w:val="clear" w:color="auto" w:fill="FFFFFF" w:themeFill="background1"/>
            <w:vAlign w:val="center"/>
          </w:tcPr>
          <w:p>
            <w:r>
              <w:rPr>
                <w:rFonts w:hint="eastAsia"/>
              </w:rPr>
              <w:t>【知识与技能】</w:t>
            </w:r>
          </w:p>
          <w:p>
            <w:pPr>
              <w:ind w:firstLine="420" w:firstLineChars="200"/>
            </w:pPr>
            <w:r>
              <w:rPr>
                <w:rFonts w:hint="eastAsia"/>
              </w:rPr>
              <w:t>了解民族大团结的概念；掌握我国实行民族区域自治的原因、内容、概况和意义；了解</w:t>
            </w:r>
          </w:p>
          <w:p>
            <w:r>
              <w:rPr>
                <w:rFonts w:hint="eastAsia"/>
              </w:rPr>
              <w:t>国家实行各民族共同繁荣发展的措施，西部大开发。</w:t>
            </w:r>
          </w:p>
          <w:p>
            <w:r>
              <w:rPr>
                <w:rFonts w:hint="eastAsia"/>
              </w:rPr>
              <w:t>【过程与方法】</w:t>
            </w:r>
          </w:p>
          <w:p>
            <w:pPr>
              <w:ind w:firstLine="420" w:firstLineChars="200"/>
            </w:pPr>
            <w:r>
              <w:rPr>
                <w:rFonts w:hint="eastAsia"/>
              </w:rPr>
              <w:t>注重历史学习与现实的密切联系，培养用历史的眼光来分析历史与现实问题；通过分组讨论，加强团结协作的能力和正确评价历史的能力。</w:t>
            </w:r>
          </w:p>
          <w:p>
            <w:r>
              <w:rPr>
                <w:rFonts w:hint="eastAsia"/>
              </w:rPr>
              <w:t>【情感态度和价值观】</w:t>
            </w:r>
          </w:p>
          <w:p>
            <w:pPr>
              <w:ind w:firstLine="420" w:firstLineChars="200"/>
            </w:pPr>
            <w:r>
              <w:rPr>
                <w:rFonts w:hint="eastAsia"/>
              </w:rPr>
              <w:t>认识中国是一个统一的多民族国家，认同国家的民族政策，铸牢中华民族的共同体意识；理解党和政府的民族政策是民族大团结和各民族共同繁荣的根本保证，増强维护国家统一和各民族大团结的责任感。世界历史的阶段,使全球各地从相对封闭走向联系,世界各国、各民族和地区开始逐渐联成一个息息相关的整体。世界各个国家和民族的命运开始变得休戚与共,人类的发展是多民族共同付出而实现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4" w:type="dxa"/>
            <w:gridSpan w:val="10"/>
            <w:shd w:val="clear" w:color="auto" w:fill="B3B3B3"/>
            <w:vAlign w:val="center"/>
          </w:tcPr>
          <w:p>
            <w:pPr>
              <w:rPr>
                <w:rFonts w:ascii="宋体" w:hAnsi="宋体"/>
                <w:b/>
                <w:bCs/>
                <w:sz w:val="24"/>
              </w:rPr>
            </w:pPr>
            <w:r>
              <w:rPr>
                <w:rFonts w:hint="eastAsia" w:ascii="宋体" w:hAnsi="宋体"/>
                <w:b/>
                <w:bCs/>
                <w:sz w:val="24"/>
              </w:rPr>
              <w:t>五、教学重点与难点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4" w:type="dxa"/>
            <w:gridSpan w:val="10"/>
            <w:vAlign w:val="center"/>
          </w:tcPr>
          <w:p>
            <w:pPr>
              <w:tabs>
                <w:tab w:val="left" w:pos="360"/>
              </w:tabs>
              <w:rPr>
                <w:b/>
                <w:bCs/>
              </w:rPr>
            </w:pPr>
            <w:r>
              <w:rPr>
                <w:rFonts w:hint="eastAsia"/>
                <w:b/>
                <w:bCs/>
              </w:rPr>
              <w:t>教学重点：</w:t>
            </w:r>
          </w:p>
          <w:p>
            <w:pPr>
              <w:tabs>
                <w:tab w:val="left" w:pos="360"/>
              </w:tabs>
              <w:ind w:firstLine="420" w:firstLineChars="200"/>
            </w:pPr>
            <w:r>
              <w:rPr>
                <w:rFonts w:hint="eastAsia"/>
              </w:rPr>
              <w:t>民族区域自治制度内容及其实行的意义；我国为促进少数民族地区发展而采取的措施。</w:t>
            </w:r>
          </w:p>
          <w:p>
            <w:pPr>
              <w:tabs>
                <w:tab w:val="left" w:pos="360"/>
              </w:tabs>
              <w:rPr>
                <w:b/>
                <w:bCs/>
              </w:rPr>
            </w:pPr>
            <w:r>
              <w:rPr>
                <w:rFonts w:hint="eastAsia"/>
                <w:b/>
                <w:bCs/>
              </w:rPr>
              <w:t>教学难点：</w:t>
            </w:r>
          </w:p>
          <w:p>
            <w:pPr>
              <w:tabs>
                <w:tab w:val="left" w:pos="360"/>
              </w:tabs>
              <w:ind w:firstLine="420" w:firstLineChars="200"/>
            </w:pPr>
            <w:r>
              <w:rPr>
                <w:rFonts w:hint="eastAsia"/>
              </w:rPr>
              <w:t>民族区域自治制度内容及其实行的意义；各民族共同繁荣发展的原因和意义。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4" w:type="dxa"/>
            <w:gridSpan w:val="10"/>
            <w:shd w:val="clear" w:color="auto" w:fill="B3B3B3"/>
            <w:vAlign w:val="center"/>
          </w:tcPr>
          <w:p>
            <w:pPr>
              <w:rPr>
                <w:rFonts w:ascii="楷体_GB2312" w:eastAsia="楷体_GB2312"/>
                <w:b/>
                <w:bCs/>
                <w:sz w:val="24"/>
              </w:rPr>
            </w:pPr>
            <w:r>
              <w:rPr>
                <w:rFonts w:hint="eastAsia" w:ascii="宋体" w:hAnsi="宋体"/>
                <w:b/>
                <w:bCs/>
                <w:sz w:val="24"/>
              </w:rPr>
              <w:t>六、教学环境与资源准备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4" w:type="dxa"/>
            <w:gridSpan w:val="10"/>
            <w:vAlign w:val="center"/>
          </w:tcPr>
          <w:p>
            <w:pPr>
              <w:rPr>
                <w:rFonts w:ascii="楷体_GB2312" w:eastAsia="楷体_GB2312"/>
                <w:bCs/>
                <w:sz w:val="24"/>
              </w:rPr>
            </w:pPr>
            <w:r>
              <w:rPr>
                <w:rFonts w:hint="eastAsia" w:ascii="楷体_GB2312" w:eastAsia="楷体_GB2312"/>
                <w:bCs/>
                <w:sz w:val="24"/>
              </w:rPr>
              <w:t>ppt/板书/视频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4" w:type="dxa"/>
            <w:gridSpan w:val="10"/>
            <w:shd w:val="clear" w:color="auto" w:fill="B3B3B3"/>
            <w:vAlign w:val="center"/>
          </w:tcPr>
          <w:p>
            <w:pPr>
              <w:rPr>
                <w:rFonts w:ascii="楷体_GB2312" w:eastAsia="楷体_GB2312"/>
                <w:b/>
                <w:bCs/>
                <w:sz w:val="24"/>
              </w:rPr>
            </w:pPr>
            <w:r>
              <w:rPr>
                <w:rFonts w:hint="eastAsia" w:ascii="宋体" w:hAnsi="宋体"/>
                <w:b/>
                <w:bCs/>
                <w:sz w:val="24"/>
              </w:rPr>
              <w:t>七、教学过程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gridSpan w:val="3"/>
            <w:shd w:val="clear" w:color="auto" w:fill="D9D9D9"/>
            <w:vAlign w:val="center"/>
          </w:tcPr>
          <w:p>
            <w:pPr>
              <w:jc w:val="center"/>
              <w:rPr>
                <w:rFonts w:ascii="楷体_GB2312" w:eastAsia="楷体_GB2312"/>
                <w:b/>
                <w:bCs/>
                <w:sz w:val="24"/>
              </w:rPr>
            </w:pPr>
            <w:r>
              <w:rPr>
                <w:rFonts w:hint="eastAsia" w:ascii="楷体_GB2312" w:eastAsia="楷体_GB2312"/>
                <w:b/>
                <w:bCs/>
                <w:sz w:val="24"/>
              </w:rPr>
              <w:t>教学</w:t>
            </w:r>
          </w:p>
          <w:p>
            <w:pPr>
              <w:jc w:val="center"/>
              <w:rPr>
                <w:rFonts w:ascii="楷体_GB2312" w:eastAsia="楷体_GB2312"/>
                <w:b/>
                <w:bCs/>
                <w:sz w:val="24"/>
              </w:rPr>
            </w:pPr>
            <w:r>
              <w:rPr>
                <w:rFonts w:hint="eastAsia" w:ascii="楷体_GB2312" w:eastAsia="楷体_GB2312"/>
                <w:b/>
                <w:bCs/>
                <w:sz w:val="24"/>
              </w:rPr>
              <w:t>过程</w:t>
            </w:r>
          </w:p>
        </w:tc>
        <w:tc>
          <w:tcPr>
            <w:tcW w:w="4459" w:type="dxa"/>
            <w:gridSpan w:val="4"/>
            <w:shd w:val="clear" w:color="auto" w:fill="D9D9D9"/>
            <w:vAlign w:val="center"/>
          </w:tcPr>
          <w:p>
            <w:pPr>
              <w:jc w:val="center"/>
              <w:rPr>
                <w:rFonts w:ascii="楷体_GB2312" w:eastAsia="楷体_GB2312"/>
                <w:b/>
                <w:bCs/>
                <w:sz w:val="24"/>
              </w:rPr>
            </w:pPr>
            <w:r>
              <w:rPr>
                <w:rFonts w:hint="eastAsia" w:ascii="楷体_GB2312" w:eastAsia="楷体_GB2312"/>
                <w:b/>
                <w:bCs/>
                <w:sz w:val="24"/>
              </w:rPr>
              <w:t>教师活动</w:t>
            </w:r>
          </w:p>
        </w:tc>
        <w:tc>
          <w:tcPr>
            <w:tcW w:w="1745" w:type="dxa"/>
            <w:gridSpan w:val="2"/>
            <w:shd w:val="clear" w:color="auto" w:fill="D9D9D9"/>
            <w:vAlign w:val="center"/>
          </w:tcPr>
          <w:p>
            <w:pPr>
              <w:jc w:val="center"/>
              <w:rPr>
                <w:rFonts w:ascii="楷体_GB2312" w:eastAsia="楷体_GB2312"/>
                <w:b/>
                <w:bCs/>
                <w:sz w:val="24"/>
              </w:rPr>
            </w:pPr>
            <w:r>
              <w:rPr>
                <w:rFonts w:hint="eastAsia" w:ascii="楷体_GB2312" w:eastAsia="楷体_GB2312"/>
                <w:b/>
                <w:bCs/>
                <w:sz w:val="24"/>
              </w:rPr>
              <w:t>学生活动</w:t>
            </w:r>
          </w:p>
        </w:tc>
        <w:tc>
          <w:tcPr>
            <w:tcW w:w="1676" w:type="dxa"/>
            <w:shd w:val="clear" w:color="auto" w:fill="D9D9D9"/>
            <w:vAlign w:val="center"/>
          </w:tcPr>
          <w:p>
            <w:pPr>
              <w:jc w:val="center"/>
              <w:rPr>
                <w:rFonts w:ascii="楷体_GB2312" w:eastAsia="楷体_GB2312"/>
                <w:b/>
                <w:bCs/>
                <w:sz w:val="24"/>
              </w:rPr>
            </w:pPr>
            <w:r>
              <w:rPr>
                <w:rFonts w:hint="eastAsia" w:ascii="楷体_GB2312" w:eastAsia="楷体_GB2312"/>
                <w:b/>
                <w:bCs/>
                <w:sz w:val="24"/>
              </w:rPr>
              <w:t>设计意图及资源准备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2" w:hRule="atLeast"/>
        </w:trPr>
        <w:tc>
          <w:tcPr>
            <w:tcW w:w="1284" w:type="dxa"/>
            <w:gridSpan w:val="3"/>
            <w:vAlign w:val="center"/>
          </w:tcPr>
          <w:p>
            <w:pPr>
              <w:jc w:val="center"/>
              <w:rPr>
                <w:rFonts w:ascii="楷体_GB2312" w:eastAsia="楷体_GB2312"/>
                <w:b/>
                <w:bCs/>
                <w:sz w:val="24"/>
              </w:rPr>
            </w:pPr>
            <w:r>
              <w:rPr>
                <w:rFonts w:hint="eastAsia" w:ascii="楷体_GB2312" w:eastAsia="楷体_GB2312"/>
                <w:b/>
                <w:bCs/>
                <w:sz w:val="24"/>
              </w:rPr>
              <w:t>导入</w:t>
            </w:r>
          </w:p>
          <w:p>
            <w:pPr>
              <w:jc w:val="center"/>
              <w:rPr>
                <w:rFonts w:ascii="楷体_GB2312" w:eastAsia="楷体_GB2312"/>
                <w:b/>
                <w:bCs/>
                <w:sz w:val="24"/>
              </w:rPr>
            </w:pPr>
            <w:r>
              <w:rPr>
                <w:rFonts w:hint="eastAsia" w:ascii="楷体_GB2312" w:eastAsia="楷体_GB2312"/>
                <w:b/>
                <w:bCs/>
                <w:sz w:val="24"/>
              </w:rPr>
              <w:t xml:space="preserve">（ </w:t>
            </w:r>
            <w:r>
              <w:rPr>
                <w:rFonts w:ascii="楷体_GB2312" w:eastAsia="楷体_GB2312"/>
                <w:b/>
                <w:bCs/>
                <w:sz w:val="24"/>
              </w:rPr>
              <w:t>3</w:t>
            </w:r>
            <w:r>
              <w:rPr>
                <w:rFonts w:hint="eastAsia" w:ascii="楷体_GB2312" w:eastAsia="楷体_GB2312"/>
                <w:b/>
                <w:bCs/>
                <w:sz w:val="24"/>
              </w:rPr>
              <w:t>分钟）</w:t>
            </w:r>
          </w:p>
        </w:tc>
        <w:tc>
          <w:tcPr>
            <w:tcW w:w="4459" w:type="dxa"/>
            <w:gridSpan w:val="4"/>
            <w:vAlign w:val="center"/>
          </w:tcPr>
          <w:p>
            <w:pPr>
              <w:ind w:firstLine="420" w:firstLineChars="200"/>
            </w:pPr>
            <w:r>
              <w:rPr>
                <w:rFonts w:hint="eastAsia"/>
              </w:rPr>
              <w:t>展示</w:t>
            </w:r>
            <w:r>
              <w:t>56</w:t>
            </w:r>
            <w:r>
              <w:rPr>
                <w:rFonts w:hint="eastAsia"/>
              </w:rPr>
              <w:t>个民族视频</w:t>
            </w:r>
            <w:r>
              <w:rPr>
                <w:rFonts w:hint="eastAsia"/>
                <w:highlight w:val="yellow"/>
              </w:rPr>
              <w:t>《万华镜》</w:t>
            </w:r>
            <w:r>
              <w:rPr>
                <w:rFonts w:hint="eastAsia"/>
              </w:rPr>
              <w:t>，提出问题：</w:t>
            </w:r>
          </w:p>
          <w:p>
            <w:r>
              <w:rPr>
                <w:rFonts w:hint="eastAsia"/>
              </w:rPr>
              <w:t>看完了这么精彩的视频，同学们能说出哪些民族的名字？那它们都分布在哪里呢？</w:t>
            </w:r>
          </w:p>
          <w:p>
            <w:r>
              <w:drawing>
                <wp:inline distT="0" distB="0" distL="0" distR="0">
                  <wp:extent cx="2694305" cy="2239645"/>
                  <wp:effectExtent l="0" t="0" r="0" b="8255"/>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a:xfrm>
                            <a:off x="0" y="0"/>
                            <a:ext cx="2694305" cy="2239645"/>
                          </a:xfrm>
                          <a:prstGeom prst="rect">
                            <a:avLst/>
                          </a:prstGeom>
                        </pic:spPr>
                      </pic:pic>
                    </a:graphicData>
                  </a:graphic>
                </wp:inline>
              </w:drawing>
            </w:r>
          </w:p>
          <w:p>
            <w:r>
              <w:rPr>
                <w:rFonts w:hint="eastAsia"/>
              </w:rPr>
              <w:t>提问：结合左图，我国少数民族的分布有何特点？</w:t>
            </w:r>
          </w:p>
          <w:p>
            <w:r>
              <w:rPr>
                <w:rFonts w:hint="eastAsia"/>
              </w:rPr>
              <w:t>学生回答：大杂居、小聚居、东少西多。</w:t>
            </w:r>
          </w:p>
          <w:p>
            <w:r>
              <w:rPr>
                <w:rFonts w:hint="eastAsia"/>
              </w:rPr>
              <w:t>过渡：针对这样的民族分布特点，我国实行了什么制度来管理民族事务？</w:t>
            </w:r>
          </w:p>
          <w:p>
            <w:r>
              <w:rPr>
                <w:rFonts w:hint="eastAsia"/>
              </w:rPr>
              <w:t>学生回答：民族区域自治制度</w:t>
            </w:r>
          </w:p>
          <w:p>
            <w:r>
              <w:rPr>
                <w:rFonts w:hint="eastAsia"/>
              </w:rPr>
              <w:t>过渡：这节课，我们就一起来学习民族区域自治制度。</w:t>
            </w:r>
          </w:p>
        </w:tc>
        <w:tc>
          <w:tcPr>
            <w:tcW w:w="1745" w:type="dxa"/>
            <w:gridSpan w:val="2"/>
            <w:vAlign w:val="center"/>
          </w:tcPr>
          <w:p>
            <w:r>
              <w:rPr>
                <w:rFonts w:hint="eastAsia"/>
              </w:rPr>
              <w:t>观看视频并思考，回答问题。</w:t>
            </w:r>
          </w:p>
        </w:tc>
        <w:tc>
          <w:tcPr>
            <w:tcW w:w="1676" w:type="dxa"/>
            <w:vAlign w:val="center"/>
          </w:tcPr>
          <w:p>
            <w:pPr>
              <w:jc w:val="center"/>
            </w:pPr>
            <w:r>
              <w:rPr>
                <w:rFonts w:hint="eastAsia"/>
              </w:rPr>
              <w:t>激发兴趣，引起求知欲望。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469" w:type="dxa"/>
            <w:vMerge w:val="restart"/>
            <w:vAlign w:val="center"/>
          </w:tcPr>
          <w:p>
            <w:pPr>
              <w:rPr>
                <w:rFonts w:ascii="楷体_GB2312" w:eastAsia="楷体_GB2312"/>
                <w:b/>
                <w:bCs/>
                <w:sz w:val="24"/>
              </w:rPr>
            </w:pPr>
            <w:r>
              <w:rPr>
                <w:rFonts w:hint="eastAsia" w:ascii="楷体_GB2312" w:eastAsia="楷体_GB2312"/>
                <w:b/>
                <w:bCs/>
                <w:sz w:val="24"/>
              </w:rPr>
              <w:t>新课</w:t>
            </w:r>
          </w:p>
          <w:p>
            <w:pPr>
              <w:rPr>
                <w:rFonts w:ascii="楷体_GB2312" w:eastAsia="楷体_GB2312"/>
                <w:b/>
                <w:bCs/>
                <w:sz w:val="24"/>
              </w:rPr>
            </w:pPr>
          </w:p>
        </w:tc>
        <w:tc>
          <w:tcPr>
            <w:tcW w:w="815" w:type="dxa"/>
            <w:gridSpan w:val="2"/>
            <w:vAlign w:val="center"/>
          </w:tcPr>
          <w:p>
            <w:pPr>
              <w:jc w:val="left"/>
              <w:rPr>
                <w:rFonts w:ascii="楷体_GB2312" w:eastAsia="楷体_GB2312"/>
                <w:b/>
                <w:bCs/>
                <w:sz w:val="24"/>
              </w:rPr>
            </w:pPr>
            <w:r>
              <w:rPr>
                <w:rFonts w:hint="eastAsia" w:ascii="楷体_GB2312" w:eastAsia="楷体_GB2312"/>
                <w:b/>
                <w:bCs/>
                <w:sz w:val="24"/>
              </w:rPr>
              <w:t>民族区域自治</w:t>
            </w:r>
          </w:p>
        </w:tc>
        <w:tc>
          <w:tcPr>
            <w:tcW w:w="4459" w:type="dxa"/>
            <w:gridSpan w:val="4"/>
            <w:vAlign w:val="center"/>
          </w:tcPr>
          <w:p>
            <w:pPr>
              <w:pStyle w:val="9"/>
              <w:numPr>
                <w:ilvl w:val="0"/>
                <w:numId w:val="1"/>
              </w:numPr>
              <w:ind w:firstLineChars="0"/>
            </w:pPr>
            <w:r>
              <w:rPr>
                <w:rFonts w:hint="eastAsia"/>
              </w:rPr>
              <w:t>民族区域自治</w:t>
            </w:r>
          </w:p>
          <w:p>
            <w:pPr>
              <w:pStyle w:val="9"/>
              <w:ind w:left="420" w:firstLine="0" w:firstLineChars="0"/>
            </w:pPr>
            <w:r>
              <w:rPr>
                <w:rFonts w:hint="eastAsia"/>
              </w:rPr>
              <w:t>设置有关于民族区域自治的是什么、为什么、怎么做3个问题？</w:t>
            </w:r>
          </w:p>
          <w:p>
            <w:pPr>
              <w:pStyle w:val="9"/>
              <w:ind w:left="420" w:firstLine="0" w:firstLineChars="0"/>
            </w:pPr>
            <w:r>
              <w:drawing>
                <wp:inline distT="0" distB="0" distL="0" distR="0">
                  <wp:extent cx="2268220" cy="1276350"/>
                  <wp:effectExtent l="0" t="0" r="0" b="0"/>
                  <wp:docPr id="26" name="图形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形 26"/>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0" y="0"/>
                            <a:ext cx="2273860" cy="1279214"/>
                          </a:xfrm>
                          <a:prstGeom prst="rect">
                            <a:avLst/>
                          </a:prstGeom>
                        </pic:spPr>
                      </pic:pic>
                    </a:graphicData>
                  </a:graphic>
                </wp:inline>
              </w:drawing>
            </w:r>
          </w:p>
          <w:p>
            <w:pPr>
              <w:rPr>
                <w:b/>
                <w:bCs/>
              </w:rPr>
            </w:pPr>
            <w:r>
              <w:rPr>
                <w:rFonts w:hint="eastAsia"/>
                <w:b/>
                <w:bCs/>
              </w:rPr>
              <w:t>1. 民族区域自治背景（历史特点和现实情况）</w:t>
            </w:r>
          </w:p>
          <w:p>
            <w:pPr>
              <w:rPr>
                <w:b/>
                <w:bCs/>
              </w:rPr>
            </w:pPr>
            <w:r>
              <w:rPr>
                <w:rFonts w:hint="eastAsia"/>
                <w:b/>
                <w:bCs/>
              </w:rPr>
              <w:t>①古代</w:t>
            </w:r>
          </w:p>
          <w:p>
            <w:pPr>
              <w:ind w:firstLine="420" w:firstLineChars="200"/>
            </w:pPr>
            <w:r>
              <w:rPr>
                <w:rFonts w:hint="eastAsia"/>
              </w:rPr>
              <w:t>民族关系，自古以来，就是我国历史的重要组成部分。我们之前学习了中国古代史，同学们还记得统一多民族国家是如何逐步形成的吗？</w:t>
            </w:r>
          </w:p>
          <w:p>
            <w:r>
              <w:rPr>
                <w:rFonts w:hint="eastAsia"/>
                <w:b/>
                <w:bCs/>
              </w:rPr>
              <w:t>出示材料</w:t>
            </w:r>
          </w:p>
          <w:p>
            <w:r>
              <w:rPr>
                <w:rFonts w:hint="eastAsia"/>
              </w:rPr>
              <w:t>汉朝：张骞出使西域、西域都护府</w:t>
            </w:r>
          </w:p>
          <w:p>
            <w:r>
              <w:rPr>
                <w:rFonts w:hint="eastAsia"/>
              </w:rPr>
              <w:t>三国两晋南北朝时期：北魏孝文帝改革</w:t>
            </w:r>
          </w:p>
          <w:p>
            <w:r>
              <w:rPr>
                <w:rFonts w:hint="eastAsia"/>
              </w:rPr>
              <w:t>唐朝：文成公主入藏、唐太宗“天可汗”、安西都护府、北庭都护府</w:t>
            </w:r>
          </w:p>
          <w:p>
            <w:r>
              <w:rPr>
                <w:rFonts w:hint="eastAsia"/>
              </w:rPr>
              <w:t>元朝：疆域辽阔民族交融、回族的形成、宣政院的设立、</w:t>
            </w:r>
          </w:p>
          <w:p>
            <w:r>
              <w:rPr>
                <w:rFonts w:hint="eastAsia"/>
              </w:rPr>
              <w:t>明代：回族的形成</w:t>
            </w:r>
          </w:p>
          <w:p>
            <w:r>
              <w:rPr>
                <w:rFonts w:hint="eastAsia"/>
              </w:rPr>
              <w:t>清朝：册封宗教领袖、设置驻藏大臣及伊犁将军、土尔扈特部东归</w:t>
            </w:r>
          </w:p>
          <w:p>
            <w:r>
              <w:rPr>
                <w:rFonts w:hint="eastAsia"/>
                <w:b/>
                <w:bCs/>
              </w:rPr>
              <w:t>总结：</w:t>
            </w:r>
            <w:r>
              <w:rPr>
                <w:rFonts w:hint="eastAsia"/>
              </w:rPr>
              <w:t xml:space="preserve">从汉代至清朝，时间跨越过千年，每个时代的民族关系各不相同，但相同的是，我国是一个统一的多民族国家，实行民族区域自治制度是符合历史传统的。 </w:t>
            </w:r>
          </w:p>
          <w:p>
            <w:r>
              <w:rPr>
                <w:rFonts w:hint="eastAsia"/>
                <w:b/>
                <w:bCs/>
              </w:rPr>
              <w:t>过渡：</w:t>
            </w:r>
            <w:r>
              <w:rPr>
                <w:rFonts w:hint="eastAsia"/>
              </w:rPr>
              <w:t>而到了近代，随着外来侵略，民族意识逐步觉醒，民族关系愈发紧密。</w:t>
            </w:r>
          </w:p>
          <w:p>
            <w:pPr>
              <w:rPr>
                <w:b/>
                <w:bCs/>
              </w:rPr>
            </w:pPr>
            <w:r>
              <w:rPr>
                <w:rFonts w:hint="eastAsia"/>
                <w:b/>
                <w:bCs/>
              </w:rPr>
              <w:t>②近代</w:t>
            </w:r>
          </w:p>
          <w:p>
            <w:pPr>
              <w:jc w:val="left"/>
            </w:pPr>
            <w:r>
              <w:rPr>
                <w:rFonts w:hint="eastAsia"/>
                <w:b/>
                <w:bCs/>
              </w:rPr>
              <w:t>出示材料：</w:t>
            </w:r>
            <w:r>
              <w:rPr>
                <w:rFonts w:hint="eastAsia"/>
              </w:rPr>
              <w:t>在近代史的抗争中，各民族都扮演着重要的角色，特别是抗日战争时期的全民族抗战，正如毛泽东所说，团结各民族为一体，共同对付日寇。这也是抗日战争最终取得胜利的关键。</w:t>
            </w:r>
            <w:r>
              <w:drawing>
                <wp:inline distT="0" distB="0" distL="0" distR="0">
                  <wp:extent cx="2653665" cy="9334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2678473" cy="942118"/>
                          </a:xfrm>
                          <a:prstGeom prst="rect">
                            <a:avLst/>
                          </a:prstGeom>
                          <a:noFill/>
                        </pic:spPr>
                      </pic:pic>
                    </a:graphicData>
                  </a:graphic>
                </wp:inline>
              </w:drawing>
            </w:r>
            <w:r>
              <w:rPr>
                <w:rFonts w:hint="eastAsia"/>
              </w:rPr>
              <w:t xml:space="preserve"> </w:t>
            </w:r>
          </w:p>
          <w:p>
            <w:pPr>
              <w:jc w:val="left"/>
            </w:pPr>
            <w:r>
              <w:rPr>
                <w:rFonts w:hint="eastAsia"/>
                <w:b/>
                <w:bCs/>
              </w:rPr>
              <w:t>总结：</w:t>
            </w:r>
            <w:r>
              <w:rPr>
                <w:rFonts w:hint="eastAsia"/>
              </w:rPr>
              <w:t>各族人民同舟共济，共御外辱，结下了深厚友谊，共同缔造了勇于斗争的民族精神。</w:t>
            </w:r>
          </w:p>
          <w:p>
            <w:pPr>
              <w:jc w:val="left"/>
            </w:pPr>
            <w:r>
              <w:rPr>
                <w:rFonts w:hint="eastAsia"/>
                <w:b/>
                <w:bCs/>
              </w:rPr>
              <w:t>过渡：</w:t>
            </w:r>
            <w:r>
              <w:rPr>
                <w:rFonts w:hint="eastAsia"/>
              </w:rPr>
              <w:t>随着解放战争的胜利，中华民族的认同越发明确，新中国成立后我们的民族发展面临什么问题呢？如何解决这样的问题呢？</w:t>
            </w:r>
          </w:p>
          <w:p>
            <w:pPr>
              <w:jc w:val="left"/>
              <w:rPr>
                <w:b/>
                <w:bCs/>
              </w:rPr>
            </w:pPr>
            <w:r>
              <w:rPr>
                <w:rFonts w:hint="eastAsia"/>
                <w:b/>
                <w:bCs/>
              </w:rPr>
              <w:t>③现实</w:t>
            </w:r>
          </w:p>
          <w:p>
            <w:pPr>
              <w:jc w:val="left"/>
            </w:pPr>
            <w:r>
              <w:rPr>
                <w:rFonts w:hint="eastAsia"/>
                <w:b/>
                <w:bCs/>
              </w:rPr>
              <w:t>出示材料：</w:t>
            </w:r>
            <w:r>
              <w:rPr>
                <w:rFonts w:hint="eastAsia"/>
              </w:rPr>
              <w:t>汉族人口多，经济、文化比较发达，但是可开垦的土地已经不多，地下资源也不如兄弟民族地区丰富。兄弟民族地区的资源开发是祖国工业化的有力后盾。但是，兄弟民族地区的资源还没有开发，劳动力少，技术不够，没有各民族特别是汉族的帮助，也不可能单独发展。因此，各个民族必须互相帮助，互相支持，在共同发展的目标下建设社会主义祖国。</w:t>
            </w:r>
          </w:p>
          <w:p>
            <w:pPr>
              <w:jc w:val="left"/>
            </w:pPr>
            <w:r>
              <w:rPr>
                <w:rFonts w:hint="eastAsia"/>
              </w:rPr>
              <w:t xml:space="preserve">        ——周恩来《关于我国民族政策的几个问题》（1957年8月4日）</w:t>
            </w:r>
          </w:p>
          <w:p>
            <w:pPr>
              <w:jc w:val="left"/>
            </w:pPr>
            <w:r>
              <w:rPr>
                <w:rFonts w:hint="eastAsia"/>
                <w:b/>
                <w:bCs/>
              </w:rPr>
              <w:t>提出问题：</w:t>
            </w:r>
            <w:r>
              <w:rPr>
                <w:rFonts w:hint="eastAsia"/>
              </w:rPr>
              <w:t>各民族之间是一种怎样的关系？</w:t>
            </w:r>
          </w:p>
          <w:p>
            <w:pPr>
              <w:jc w:val="left"/>
              <w:rPr>
                <w:b/>
                <w:bCs/>
              </w:rPr>
            </w:pPr>
            <w:r>
              <w:rPr>
                <w:rFonts w:hint="eastAsia"/>
                <w:b/>
                <w:bCs/>
              </w:rPr>
              <w:t>答案；</w:t>
            </w:r>
            <w:r>
              <w:rPr>
                <w:rFonts w:hint="eastAsia"/>
              </w:rPr>
              <w:t>汉族离不开少数民族，少数民族也离不开汉族，各民族之间相互依存，不可分离。</w:t>
            </w:r>
          </w:p>
          <w:p>
            <w:pPr>
              <w:jc w:val="left"/>
            </w:pPr>
            <w:r>
              <w:rPr>
                <w:rFonts w:hint="eastAsia"/>
                <w:b/>
                <w:bCs/>
              </w:rPr>
              <w:t>总结：</w:t>
            </w:r>
            <w:r>
              <w:rPr>
                <w:rFonts w:hint="eastAsia"/>
              </w:rPr>
              <w:t>由于历史和地理的原因，少数民族地区与汉族地区存在发展不平衡的现象，需要稳定团结民族关系，推动国家的整体发展。</w:t>
            </w:r>
          </w:p>
          <w:p>
            <w:pPr>
              <w:jc w:val="left"/>
            </w:pPr>
          </w:p>
          <w:p>
            <w:pPr>
              <w:jc w:val="left"/>
              <w:rPr>
                <w:b/>
                <w:bCs/>
              </w:rPr>
            </w:pPr>
            <w:r>
              <w:rPr>
                <w:rFonts w:hint="eastAsia"/>
                <w:b/>
                <w:bCs/>
              </w:rPr>
              <w:t>要点整理：</w:t>
            </w:r>
          </w:p>
          <w:p>
            <w:pPr>
              <w:jc w:val="left"/>
              <w:rPr>
                <w:u w:val="single"/>
              </w:rPr>
            </w:pPr>
            <w:r>
              <w:rPr>
                <w:rFonts w:hint="eastAsia"/>
              </w:rPr>
              <w:t>①我国历史上长期以来就是一个统一的多民族国家，实行民族区域自治制度符合</w:t>
            </w:r>
            <w:r>
              <w:rPr>
                <w:rFonts w:hint="eastAsia"/>
                <w:u w:val="single"/>
              </w:rPr>
              <w:t>中国国情和历史传统。</w:t>
            </w:r>
          </w:p>
          <w:p>
            <w:pPr>
              <w:jc w:val="left"/>
            </w:pPr>
            <w:r>
              <w:rPr>
                <w:rFonts w:hint="eastAsia"/>
              </w:rPr>
              <w:t>②近代以来，我国各民族同受帝国主义的压迫，在</w:t>
            </w:r>
            <w:r>
              <w:rPr>
                <w:rFonts w:hint="eastAsia"/>
                <w:u w:val="single"/>
              </w:rPr>
              <w:t>革命战争</w:t>
            </w:r>
            <w:r>
              <w:rPr>
                <w:rFonts w:hint="eastAsia"/>
              </w:rPr>
              <w:t>中同甘共苦，结下了深厚友谊。</w:t>
            </w:r>
          </w:p>
          <w:p>
            <w:pPr>
              <w:jc w:val="left"/>
            </w:pPr>
            <w:r>
              <w:rPr>
                <w:rFonts w:hint="eastAsia"/>
              </w:rPr>
              <w:t>③在长期的历史发展中，各民族在政治、经济、文化上形成了</w:t>
            </w:r>
            <w:r>
              <w:rPr>
                <w:rFonts w:hint="eastAsia"/>
                <w:u w:val="single"/>
              </w:rPr>
              <w:t>相互依存、不可分离</w:t>
            </w:r>
            <w:r>
              <w:rPr>
                <w:rFonts w:hint="eastAsia"/>
              </w:rPr>
              <w:t>的关系。</w:t>
            </w:r>
          </w:p>
          <w:p>
            <w:pPr>
              <w:jc w:val="left"/>
            </w:pPr>
          </w:p>
          <w:p>
            <w:pPr>
              <w:jc w:val="left"/>
              <w:rPr>
                <w:b/>
                <w:bCs/>
              </w:rPr>
            </w:pPr>
            <w:r>
              <w:rPr>
                <w:b/>
                <w:bCs/>
              </w:rPr>
              <w:t>2</w:t>
            </w:r>
            <w:r>
              <w:rPr>
                <w:rFonts w:hint="eastAsia"/>
                <w:b/>
                <w:bCs/>
              </w:rPr>
              <w:t>. 民族区域自治含义＋地位</w:t>
            </w:r>
          </w:p>
          <w:p>
            <w:pPr>
              <w:jc w:val="left"/>
            </w:pPr>
            <w:r>
              <w:rPr>
                <w:rFonts w:hint="eastAsia"/>
              </w:rPr>
              <w:t>结合教材6</w:t>
            </w:r>
            <w:r>
              <w:t>0</w:t>
            </w:r>
            <w:r>
              <w:rPr>
                <w:rFonts w:hint="eastAsia"/>
              </w:rPr>
              <w:t>页，找出有关于民族区域自治的答案。</w:t>
            </w:r>
          </w:p>
          <w:p>
            <w:pPr>
              <w:jc w:val="left"/>
            </w:pPr>
            <w:r>
              <w:rPr>
                <w:rFonts w:hint="eastAsia"/>
              </w:rPr>
              <w:t xml:space="preserve">1.前提：国家统一领导                    </w:t>
            </w:r>
          </w:p>
          <w:p>
            <w:pPr>
              <w:jc w:val="left"/>
            </w:pPr>
            <w:r>
              <w:rPr>
                <w:rFonts w:hint="eastAsia"/>
              </w:rPr>
              <w:t>2.适用地区：少数民族聚居的地方</w:t>
            </w:r>
          </w:p>
          <w:p>
            <w:pPr>
              <w:jc w:val="left"/>
            </w:pPr>
            <w:r>
              <w:rPr>
                <w:rFonts w:hint="eastAsia"/>
              </w:rPr>
              <w:t>3.自治机关：自治区、自治州、自治县的人民代表大会和人民政府</w:t>
            </w:r>
          </w:p>
          <w:p>
            <w:pPr>
              <w:jc w:val="left"/>
            </w:pPr>
            <w:r>
              <w:rPr>
                <w:rFonts w:hint="eastAsia"/>
              </w:rPr>
              <w:t>4.核心：行使自治权</w:t>
            </w:r>
          </w:p>
          <w:p>
            <w:pPr>
              <w:jc w:val="left"/>
            </w:pPr>
            <w:r>
              <w:rPr>
                <w:rFonts w:hint="eastAsia"/>
              </w:rPr>
              <w:t>5.性质/地位：一项基本民族政策和基本政治制度。</w:t>
            </w:r>
          </w:p>
          <w:p>
            <w:pPr>
              <w:jc w:val="left"/>
              <w:rPr>
                <w:b/>
                <w:bCs/>
              </w:rPr>
            </w:pPr>
            <w:r>
              <w:drawing>
                <wp:inline distT="0" distB="0" distL="0" distR="0">
                  <wp:extent cx="2663825" cy="1498600"/>
                  <wp:effectExtent l="0" t="0" r="3175" b="6350"/>
                  <wp:docPr id="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形 1"/>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0" y="0"/>
                            <a:ext cx="2669057" cy="1501543"/>
                          </a:xfrm>
                          <a:prstGeom prst="rect">
                            <a:avLst/>
                          </a:prstGeom>
                        </pic:spPr>
                      </pic:pic>
                    </a:graphicData>
                  </a:graphic>
                </wp:inline>
              </w:drawing>
            </w:r>
          </w:p>
          <w:p>
            <w:pPr>
              <w:jc w:val="left"/>
              <w:rPr>
                <w:b/>
                <w:bCs/>
              </w:rPr>
            </w:pPr>
          </w:p>
          <w:p>
            <w:pPr>
              <w:jc w:val="left"/>
              <w:rPr>
                <w:b/>
                <w:bCs/>
              </w:rPr>
            </w:pPr>
          </w:p>
          <w:p>
            <w:pPr>
              <w:jc w:val="left"/>
              <w:rPr>
                <w:b/>
                <w:bCs/>
              </w:rPr>
            </w:pPr>
            <w:r>
              <w:rPr>
                <w:rFonts w:hint="eastAsia"/>
                <w:b/>
                <w:bCs/>
              </w:rPr>
              <w:t>易错辨析</w:t>
            </w:r>
          </w:p>
          <w:p>
            <w:pPr>
              <w:jc w:val="left"/>
              <w:rPr>
                <w:b/>
                <w:bCs/>
              </w:rPr>
            </w:pPr>
            <w:r>
              <w:rPr>
                <w:b/>
                <w:bCs/>
              </w:rPr>
              <w:drawing>
                <wp:inline distT="0" distB="0" distL="0" distR="0">
                  <wp:extent cx="2638425" cy="1155700"/>
                  <wp:effectExtent l="0" t="0" r="9525"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644527" cy="1158358"/>
                          </a:xfrm>
                          <a:prstGeom prst="rect">
                            <a:avLst/>
                          </a:prstGeom>
                          <a:noFill/>
                        </pic:spPr>
                      </pic:pic>
                    </a:graphicData>
                  </a:graphic>
                </wp:inline>
              </w:drawing>
            </w:r>
          </w:p>
          <w:p>
            <w:pPr>
              <w:jc w:val="left"/>
              <w:rPr>
                <w:b/>
                <w:bCs/>
              </w:rPr>
            </w:pPr>
          </w:p>
          <w:p>
            <w:pPr>
              <w:jc w:val="left"/>
              <w:rPr>
                <w:b/>
                <w:bCs/>
              </w:rPr>
            </w:pPr>
            <w:r>
              <w:rPr>
                <w:b/>
                <w:bCs/>
              </w:rPr>
              <w:t>3</w:t>
            </w:r>
            <w:r>
              <w:rPr>
                <w:rFonts w:hint="eastAsia"/>
                <w:b/>
                <w:bCs/>
              </w:rPr>
              <w:t>. 民族区域自治确立过程</w:t>
            </w:r>
          </w:p>
          <w:p>
            <w:pPr>
              <w:jc w:val="left"/>
            </w:pPr>
            <w:r>
              <w:rPr>
                <w:rFonts w:hint="eastAsia"/>
                <w:b/>
                <w:bCs/>
              </w:rPr>
              <w:t>出示时间轴</w:t>
            </w:r>
            <w:r>
              <w:rPr>
                <w:rFonts w:hint="eastAsia"/>
              </w:rPr>
              <w:t>，讲解民族区域自治制度的法制化过程，强调民族区域自治制度是我国的一项基本政治制度。</w:t>
            </w:r>
          </w:p>
          <w:p>
            <w:pPr>
              <w:jc w:val="left"/>
              <w:rPr>
                <w:b/>
                <w:bCs/>
              </w:rPr>
            </w:pPr>
            <w:r>
              <w:rPr>
                <w:b/>
                <w:bCs/>
              </w:rPr>
              <w:drawing>
                <wp:inline distT="0" distB="0" distL="0" distR="0">
                  <wp:extent cx="2694940" cy="49593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2">
                            <a:extLst>
                              <a:ext uri="{28A0092B-C50C-407E-A947-70E740481C1C}">
                                <a14:useLocalDpi xmlns:a14="http://schemas.microsoft.com/office/drawing/2010/main" val="0"/>
                              </a:ext>
                            </a:extLst>
                          </a:blip>
                          <a:srcRect t="67336" b="-1"/>
                          <a:stretch>
                            <a:fillRect/>
                          </a:stretch>
                        </pic:blipFill>
                        <pic:spPr>
                          <a:xfrm>
                            <a:off x="0" y="0"/>
                            <a:ext cx="2694940" cy="495935"/>
                          </a:xfrm>
                          <a:prstGeom prst="rect">
                            <a:avLst/>
                          </a:prstGeom>
                          <a:noFill/>
                          <a:ln>
                            <a:noFill/>
                          </a:ln>
                        </pic:spPr>
                      </pic:pic>
                    </a:graphicData>
                  </a:graphic>
                </wp:inline>
              </w:drawing>
            </w:r>
          </w:p>
          <w:p>
            <w:pPr>
              <w:jc w:val="left"/>
            </w:pPr>
          </w:p>
          <w:p>
            <w:pPr>
              <w:jc w:val="left"/>
              <w:rPr>
                <w:b/>
                <w:bCs/>
              </w:rPr>
            </w:pPr>
            <w:r>
              <w:rPr>
                <w:rFonts w:hint="eastAsia"/>
                <w:b/>
                <w:bCs/>
              </w:rPr>
              <w:t>4.民族区域自治制度实施情况</w:t>
            </w:r>
          </w:p>
          <w:p>
            <w:pPr>
              <w:jc w:val="left"/>
            </w:pPr>
            <w:r>
              <w:rPr>
                <w:rFonts w:hint="eastAsia"/>
              </w:rPr>
              <w:t>出示地图，学生读图，找出我国的五个自治区，讲解五个自治区建立的时间，明确三级划分。结合课本61页图片，将自治区按照时间顺序进行</w:t>
            </w:r>
            <w:r>
              <w:rPr>
                <w:rFonts w:hint="eastAsia"/>
                <w:b/>
                <w:bCs/>
              </w:rPr>
              <w:t>排序</w:t>
            </w:r>
            <w:r>
              <w:rPr>
                <w:rFonts w:hint="eastAsia"/>
              </w:rPr>
              <w:t>。</w:t>
            </w:r>
          </w:p>
          <w:p>
            <w:pPr>
              <w:jc w:val="left"/>
            </w:pPr>
            <w:r>
              <w:drawing>
                <wp:inline distT="0" distB="0" distL="0" distR="0">
                  <wp:extent cx="2451100" cy="1823085"/>
                  <wp:effectExtent l="0" t="0" r="6350"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451100" cy="1823085"/>
                          </a:xfrm>
                          <a:prstGeom prst="rect">
                            <a:avLst/>
                          </a:prstGeom>
                          <a:noFill/>
                        </pic:spPr>
                      </pic:pic>
                    </a:graphicData>
                  </a:graphic>
                </wp:inline>
              </w:drawing>
            </w:r>
          </w:p>
          <w:p>
            <w:pPr>
              <w:jc w:val="left"/>
              <w:rPr>
                <w:b/>
                <w:bCs/>
              </w:rPr>
            </w:pPr>
            <w:r>
              <w:rPr>
                <w:rFonts w:hint="eastAsia"/>
              </w:rPr>
              <w:t>过渡：民族区域自治制度作为一项基本政治制度发挥着怎样的作用？</w:t>
            </w:r>
          </w:p>
          <w:p>
            <w:pPr>
              <w:jc w:val="left"/>
              <w:rPr>
                <w:b/>
                <w:bCs/>
              </w:rPr>
            </w:pPr>
          </w:p>
          <w:p>
            <w:pPr>
              <w:jc w:val="left"/>
              <w:rPr>
                <w:b/>
                <w:bCs/>
              </w:rPr>
            </w:pPr>
            <w:r>
              <w:rPr>
                <w:b/>
                <w:bCs/>
              </w:rPr>
              <w:t>5</w:t>
            </w:r>
            <w:r>
              <w:rPr>
                <w:rFonts w:hint="eastAsia"/>
                <w:b/>
                <w:bCs/>
              </w:rPr>
              <w:t>.民族区域自治制度意义</w:t>
            </w:r>
          </w:p>
          <w:p>
            <w:pPr>
              <w:ind w:firstLine="420" w:firstLineChars="200"/>
              <w:jc w:val="left"/>
            </w:pPr>
            <w:r>
              <w:rPr>
                <w:rFonts w:hint="eastAsia"/>
              </w:rPr>
              <w:t>中华人民共和国各民族一律平等。国家保障各少数民族的合法的权利和利益，维护和发展各民族的平等团结互助和谐关系。禁止对任何民族的歧视和压迫，禁止破坏民族团结和制造民族分裂的行为。</w:t>
            </w:r>
          </w:p>
          <w:p>
            <w:pPr>
              <w:jc w:val="left"/>
            </w:pPr>
            <w:r>
              <w:rPr>
                <w:rFonts w:hint="eastAsia"/>
              </w:rPr>
              <w:t xml:space="preserve">    国家根据各少数民族的特点和需要，帮助各少数民族地区加速经济和文化的发展。</w:t>
            </w:r>
          </w:p>
          <w:p>
            <w:pPr>
              <w:jc w:val="left"/>
            </w:pPr>
            <w:r>
              <w:rPr>
                <w:rFonts w:hint="eastAsia"/>
              </w:rPr>
              <w:t xml:space="preserve">    各少数民族聚居的地方实行区域自治，设立自治机关，行使自治权。各民族自治地方都是中华人民共和国不可分离的部分。</w:t>
            </w:r>
          </w:p>
          <w:p>
            <w:pPr>
              <w:jc w:val="left"/>
            </w:pPr>
          </w:p>
          <w:p>
            <w:pPr>
              <w:jc w:val="right"/>
            </w:pPr>
            <w:r>
              <w:rPr>
                <w:rFonts w:hint="eastAsia"/>
              </w:rPr>
              <w:t>——《中华人民共和国宪法》</w:t>
            </w:r>
          </w:p>
          <w:p>
            <w:pPr>
              <w:ind w:firstLine="420" w:firstLineChars="200"/>
            </w:pPr>
            <w:r>
              <w:drawing>
                <wp:inline distT="0" distB="0" distL="0" distR="0">
                  <wp:extent cx="2343150" cy="1317625"/>
                  <wp:effectExtent l="0" t="0" r="0" b="0"/>
                  <wp:docPr id="34" name="图形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形 34"/>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2345007" cy="1319238"/>
                          </a:xfrm>
                          <a:prstGeom prst="rect">
                            <a:avLst/>
                          </a:prstGeom>
                        </pic:spPr>
                      </pic:pic>
                    </a:graphicData>
                  </a:graphic>
                </wp:inline>
              </w:drawing>
            </w:r>
          </w:p>
          <w:p>
            <w:pPr>
              <w:ind w:firstLine="420" w:firstLineChars="200"/>
            </w:pPr>
            <w:r>
              <w:rPr>
                <w:rFonts w:hint="eastAsia"/>
              </w:rPr>
              <w:t>学生分析材料回答，</w:t>
            </w:r>
          </w:p>
          <w:p>
            <w:pPr>
              <w:ind w:firstLine="420" w:firstLineChars="200"/>
            </w:pPr>
            <w:r>
              <w:rPr>
                <w:rFonts w:hint="eastAsia"/>
              </w:rPr>
              <w:t>① 实行民族区域自治,从制度和政策层面保障了少数民族公民享有平等自由权利以及经济、社会、文化权利；</w:t>
            </w:r>
          </w:p>
          <w:p>
            <w:pPr>
              <w:ind w:firstLine="420" w:firstLineChars="200"/>
            </w:pPr>
            <w:r>
              <w:rPr>
                <w:rFonts w:hint="eastAsia"/>
              </w:rPr>
              <w:t>② 对维护民族团结、巩固祖国统一和促进少数民族地区发展具有重大意义；</w:t>
            </w:r>
          </w:p>
          <w:p>
            <w:pPr>
              <w:ind w:firstLine="420" w:firstLineChars="200"/>
            </w:pPr>
            <w:r>
              <w:rPr>
                <w:rFonts w:hint="eastAsia"/>
              </w:rPr>
              <w:t>③ 为实现各民族共同发展、共同富裕奠定了基础。</w:t>
            </w:r>
          </w:p>
          <w:p>
            <w:pPr>
              <w:jc w:val="left"/>
              <w:rPr>
                <w:b/>
                <w:bCs/>
              </w:rPr>
            </w:pPr>
            <w:r>
              <w:rPr>
                <w:rFonts w:hint="eastAsia"/>
                <w:b/>
                <w:bCs/>
              </w:rPr>
              <w:t>（层层递进）</w:t>
            </w:r>
          </w:p>
          <w:p>
            <w:pPr>
              <w:jc w:val="left"/>
              <w:rPr>
                <w:b/>
                <w:bCs/>
              </w:rPr>
            </w:pPr>
            <w:r>
              <w:rPr>
                <w:rFonts w:hint="eastAsia"/>
                <w:b/>
                <w:bCs/>
              </w:rPr>
              <w:t>过渡：之所以强调 “共同”是因为新中国成立初期我国发展是十分不平衡的。</w:t>
            </w:r>
            <w:r>
              <w:drawing>
                <wp:inline distT="0" distB="0" distL="0" distR="0">
                  <wp:extent cx="2584450" cy="1454150"/>
                  <wp:effectExtent l="0" t="0" r="6350" b="0"/>
                  <wp:docPr id="36" name="图形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形 36"/>
                          <pic:cNvPicPr>
                            <a:picLocks noChangeAspect="1"/>
                          </pic:cNvPicPr>
                        </pic:nvPicPr>
                        <pic:blipFill>
                          <a:blip r:embed="rId16">
                            <a:extLst>
                              <a:ext uri="{96DAC541-7B7A-43D3-8B79-37D633B846F1}">
                                <asvg:svgBlip xmlns:asvg="http://schemas.microsoft.com/office/drawing/2016/SVG/main" r:embed="rId17"/>
                              </a:ext>
                            </a:extLst>
                          </a:blip>
                          <a:stretch>
                            <a:fillRect/>
                          </a:stretch>
                        </pic:blipFill>
                        <pic:spPr>
                          <a:xfrm>
                            <a:off x="0" y="0"/>
                            <a:ext cx="2592342" cy="1458383"/>
                          </a:xfrm>
                          <a:prstGeom prst="rect">
                            <a:avLst/>
                          </a:prstGeom>
                        </pic:spPr>
                      </pic:pic>
                    </a:graphicData>
                  </a:graphic>
                </wp:inline>
              </w:drawing>
            </w:r>
          </w:p>
          <w:p>
            <w:pPr>
              <w:jc w:val="left"/>
              <w:rPr>
                <w:b/>
                <w:bCs/>
              </w:rPr>
            </w:pPr>
            <w:r>
              <w:rPr>
                <w:rFonts w:hint="eastAsia"/>
                <w:b/>
                <w:bCs/>
              </w:rPr>
              <w:t>过渡：</w:t>
            </w:r>
            <w:r>
              <w:rPr>
                <w:b/>
                <w:bCs/>
              </w:rPr>
              <w:drawing>
                <wp:inline distT="0" distB="0" distL="0" distR="0">
                  <wp:extent cx="2694305" cy="1365250"/>
                  <wp:effectExtent l="0" t="0" r="0" b="0"/>
                  <wp:docPr id="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18"/>
                          <a:stretch>
                            <a:fillRect/>
                          </a:stretch>
                        </pic:blipFill>
                        <pic:spPr>
                          <a:xfrm>
                            <a:off x="0" y="0"/>
                            <a:ext cx="2694305" cy="1365250"/>
                          </a:xfrm>
                          <a:prstGeom prst="rect">
                            <a:avLst/>
                          </a:prstGeom>
                        </pic:spPr>
                      </pic:pic>
                    </a:graphicData>
                  </a:graphic>
                </wp:inline>
              </w:drawing>
            </w:r>
          </w:p>
          <w:p>
            <w:pPr>
              <w:jc w:val="left"/>
            </w:pPr>
            <w:r>
              <w:rPr>
                <w:rFonts w:hint="eastAsia"/>
              </w:rPr>
              <w:t>正是因为这种不平衡和落后，我们的党和国家实行了很多政策来帮助少数民族发展。接下来，请同学们对照课本6</w:t>
            </w:r>
            <w:r>
              <w:t>2-63</w:t>
            </w:r>
            <w:r>
              <w:rPr>
                <w:rFonts w:hint="eastAsia"/>
              </w:rPr>
              <w:t>页，从以下四个方面找出国家帮助少数民族发展的措施。</w:t>
            </w:r>
          </w:p>
          <w:p>
            <w:pPr>
              <w:jc w:val="left"/>
              <w:rPr>
                <w:b/>
                <w:bCs/>
              </w:rPr>
            </w:pPr>
            <w:r>
              <w:rPr>
                <w:b/>
                <w:bCs/>
              </w:rPr>
              <w:drawing>
                <wp:inline distT="0" distB="0" distL="0" distR="0">
                  <wp:extent cx="2436495" cy="1028700"/>
                  <wp:effectExtent l="0" t="0" r="190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460415" cy="1038697"/>
                          </a:xfrm>
                          <a:prstGeom prst="rect">
                            <a:avLst/>
                          </a:prstGeom>
                          <a:noFill/>
                        </pic:spPr>
                      </pic:pic>
                    </a:graphicData>
                  </a:graphic>
                </wp:inline>
              </w:drawing>
            </w:r>
          </w:p>
          <w:p>
            <w:pPr>
              <w:jc w:val="left"/>
              <w:rPr>
                <w:b/>
                <w:bCs/>
              </w:rPr>
            </w:pPr>
            <w:r>
              <w:rPr>
                <w:rFonts w:hint="eastAsia"/>
                <w:b/>
                <w:bCs/>
              </w:rPr>
              <w:t>揭晓答案，请同学们做好笔记。</w:t>
            </w:r>
          </w:p>
          <w:p>
            <w:pPr>
              <w:jc w:val="left"/>
              <w:rPr>
                <w:b/>
                <w:bCs/>
              </w:rPr>
            </w:pPr>
            <w:r>
              <w:rPr>
                <w:rFonts w:hint="eastAsia"/>
                <w:b/>
                <w:bCs/>
              </w:rPr>
              <w:t>过渡：同学们知道为什么要从政治建设开始吗？</w:t>
            </w:r>
          </w:p>
          <w:p>
            <w:pPr>
              <w:jc w:val="left"/>
              <w:rPr>
                <w:b/>
                <w:bCs/>
              </w:rPr>
            </w:pPr>
            <w:r>
              <w:rPr>
                <w:rFonts w:hint="eastAsia"/>
                <w:b/>
                <w:bCs/>
              </w:rPr>
              <w:t>回答：政治建设是前提类似回答。</w:t>
            </w:r>
          </w:p>
        </w:tc>
        <w:tc>
          <w:tcPr>
            <w:tcW w:w="1745" w:type="dxa"/>
            <w:gridSpan w:val="2"/>
            <w:vAlign w:val="center"/>
          </w:tcPr>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听讲，回顾古代史中民族关系的演进</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Cs w:val="21"/>
              </w:rPr>
            </w:pPr>
            <w:r>
              <w:rPr>
                <w:rFonts w:hint="eastAsia" w:ascii="宋体" w:hAnsi="宋体"/>
                <w:bCs/>
                <w:szCs w:val="21"/>
              </w:rPr>
              <w:t>听讲、思考</w:t>
            </w: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Cs w:val="21"/>
              </w:rPr>
            </w:pPr>
            <w:r>
              <w:rPr>
                <w:rFonts w:hint="eastAsia" w:ascii="宋体" w:hAnsi="宋体"/>
                <w:bCs/>
                <w:szCs w:val="21"/>
              </w:rPr>
              <w:t>听讲，分析材料，回答问题</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整理关键词</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 w:val="24"/>
              </w:rPr>
            </w:pPr>
          </w:p>
          <w:p>
            <w:pPr>
              <w:rPr>
                <w:rFonts w:ascii="宋体" w:hAnsi="宋体"/>
                <w:bCs/>
                <w:szCs w:val="21"/>
              </w:rPr>
            </w:pPr>
            <w:r>
              <w:rPr>
                <w:rFonts w:hint="eastAsia" w:ascii="宋体" w:hAnsi="宋体"/>
                <w:bCs/>
                <w:szCs w:val="21"/>
              </w:rPr>
              <w:t>分析、归纳</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分析材料，听讲，了解民族区域自治的含义。</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Cs w:val="21"/>
              </w:rPr>
            </w:pPr>
            <w:r>
              <w:rPr>
                <w:rFonts w:hint="eastAsia" w:ascii="宋体" w:hAnsi="宋体"/>
                <w:bCs/>
                <w:szCs w:val="21"/>
              </w:rPr>
              <w:t>整理笔记</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学生听讲。认识民族区域自治制度是我国的一项基本政治制度。</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观察地图，回答问题。</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分析材料回答问题</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整理</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 w:val="24"/>
              </w:rPr>
            </w:pPr>
            <w:r>
              <w:rPr>
                <w:rFonts w:hint="eastAsia" w:ascii="宋体" w:hAnsi="宋体"/>
                <w:bCs/>
                <w:szCs w:val="21"/>
              </w:rPr>
              <w:t>分析归纳</w:t>
            </w:r>
          </w:p>
        </w:tc>
        <w:tc>
          <w:tcPr>
            <w:tcW w:w="1676" w:type="dxa"/>
            <w:vAlign w:val="center"/>
          </w:tcPr>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宋体" w:hAnsi="宋体"/>
                <w:bCs/>
                <w:szCs w:val="21"/>
              </w:rPr>
            </w:pPr>
            <w:r>
              <w:rPr>
                <w:rFonts w:hint="eastAsia" w:ascii="宋体" w:hAnsi="宋体"/>
                <w:bCs/>
                <w:szCs w:val="21"/>
              </w:rPr>
              <w:t>回顾古代史史实，帮助学生理解我国在历史演进中逐渐成为一个统一的多民族国家。</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回顾抗日战争中的全民族抗战，引导学生理解少数民族为国家解放做出的贡献。</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引导学生分析材料，提升学生的阅读理解和归纳能力。</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明确知识点</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分析地图理解中国的民族分布特点。</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引导学生分析材料，提升学生的阅读理解和归纳能力。</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明确民族区域自治制度的含义。</w:t>
            </w:r>
          </w:p>
          <w:p>
            <w:pPr>
              <w:rPr>
                <w:rFonts w:ascii="宋体" w:hAnsi="宋体"/>
                <w:bCs/>
                <w:szCs w:val="21"/>
              </w:rPr>
            </w:pPr>
          </w:p>
          <w:p>
            <w:pPr>
              <w:rPr>
                <w:rFonts w:ascii="宋体" w:hAnsi="宋体"/>
                <w:bCs/>
                <w:szCs w:val="21"/>
              </w:rPr>
            </w:pPr>
            <w:r>
              <w:rPr>
                <w:rFonts w:hint="eastAsia" w:ascii="宋体" w:hAnsi="宋体"/>
                <w:bCs/>
                <w:szCs w:val="21"/>
              </w:rPr>
              <w:t>利用时间轴帮助学生明确民族区域自治制度是有法律依据的，是我国的基本政治制度之一。</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观察地图，了解民族区域自治的概况。</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通过材料理解民族区域自治制度的重要意义。</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明确知识点</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r>
              <w:rPr>
                <w:rFonts w:hint="eastAsia" w:ascii="楷体_GB2312" w:eastAsia="楷体_GB2312"/>
                <w:bCs/>
                <w:sz w:val="24"/>
              </w:rPr>
              <w:t>锻炼归纳能力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2" w:hRule="atLeast"/>
        </w:trPr>
        <w:tc>
          <w:tcPr>
            <w:tcW w:w="469" w:type="dxa"/>
            <w:vMerge w:val="continue"/>
            <w:vAlign w:val="center"/>
          </w:tcPr>
          <w:p>
            <w:pPr>
              <w:rPr>
                <w:rFonts w:ascii="楷体_GB2312" w:eastAsia="楷体_GB2312"/>
                <w:b/>
                <w:bCs/>
                <w:sz w:val="24"/>
              </w:rPr>
            </w:pPr>
          </w:p>
        </w:tc>
        <w:tc>
          <w:tcPr>
            <w:tcW w:w="815" w:type="dxa"/>
            <w:gridSpan w:val="2"/>
            <w:vAlign w:val="center"/>
          </w:tcPr>
          <w:p>
            <w:pPr>
              <w:jc w:val="left"/>
              <w:rPr>
                <w:rFonts w:ascii="楷体_GB2312" w:eastAsia="楷体_GB2312"/>
                <w:b/>
                <w:bCs/>
                <w:sz w:val="24"/>
              </w:rPr>
            </w:pPr>
            <w:r>
              <w:rPr>
                <w:rFonts w:hint="eastAsia" w:ascii="楷体_GB2312" w:eastAsia="楷体_GB2312"/>
                <w:b/>
                <w:bCs/>
                <w:sz w:val="24"/>
              </w:rPr>
              <w:t>共同繁荣发展</w:t>
            </w:r>
          </w:p>
        </w:tc>
        <w:tc>
          <w:tcPr>
            <w:tcW w:w="4459" w:type="dxa"/>
            <w:gridSpan w:val="4"/>
            <w:vAlign w:val="center"/>
          </w:tcPr>
          <w:p>
            <w:pPr>
              <w:jc w:val="left"/>
              <w:rPr>
                <w:b/>
                <w:bCs/>
              </w:rPr>
            </w:pPr>
            <w:r>
              <w:rPr>
                <w:rFonts w:hint="eastAsia"/>
                <w:b/>
                <w:bCs/>
              </w:rPr>
              <w:t>二、共同繁荣发展</w:t>
            </w:r>
          </w:p>
          <w:p>
            <w:pPr>
              <w:jc w:val="left"/>
              <w:rPr>
                <w:b/>
                <w:bCs/>
              </w:rPr>
            </w:pPr>
            <w:r>
              <w:rPr>
                <w:rFonts w:hint="eastAsia"/>
              </w:rPr>
              <w:t>1</w:t>
            </w:r>
            <w:r>
              <w:t>.</w:t>
            </w:r>
            <w:r>
              <w:rPr>
                <w:rFonts w:hint="eastAsia"/>
              </w:rPr>
              <w:t xml:space="preserve"> </w:t>
            </w:r>
            <w:r>
              <w:rPr>
                <w:rFonts w:hint="eastAsia"/>
                <w:b/>
                <w:bCs/>
              </w:rPr>
              <w:t>政治建设（民主改革与社会主义改造）</w:t>
            </w:r>
          </w:p>
          <w:p>
            <w:pPr>
              <w:jc w:val="left"/>
            </w:pPr>
            <w:r>
              <w:rPr>
                <w:rFonts w:hint="eastAsia"/>
                <w:b/>
                <w:bCs/>
              </w:rPr>
              <w:t>过渡：</w:t>
            </w:r>
            <w:r>
              <w:rPr>
                <w:rFonts w:hint="eastAsia"/>
              </w:rPr>
              <w:t>要实现各民族共同繁荣发展，离不开人民的力量。所以我们第一步就是要把人民从封建残余的枷锁中解放出来。我们来看一个关于西藏民主改革的视频。</w:t>
            </w:r>
          </w:p>
          <w:p>
            <w:pPr>
              <w:jc w:val="left"/>
            </w:pPr>
            <w:r>
              <w:rPr>
                <w:rFonts w:hint="eastAsia"/>
              </w:rPr>
              <w:t>出示西藏民主改革视频</w:t>
            </w:r>
          </w:p>
          <w:p>
            <w:pPr>
              <w:jc w:val="left"/>
            </w:pPr>
            <w:r>
              <w:rPr>
                <w:rFonts w:hint="eastAsia"/>
                <w:b/>
                <w:bCs/>
              </w:rPr>
              <w:t>过渡：</w:t>
            </w:r>
            <w:r>
              <w:rPr>
                <w:rFonts w:hint="eastAsia"/>
              </w:rPr>
              <w:t>解放前西藏地区存在大量的农奴，受到农奴主的剥削压迫，生活非常困苦。解放后国家在西藏进行了民主改革和社会主义改造，废除了剥削压迫。而将人民从封建残余的枷锁中解放出来只是第一步，接下来，我们还要让人民能够吃饱穿暖，我们一起来学习经济建设。</w:t>
            </w:r>
          </w:p>
          <w:p>
            <w:pPr>
              <w:jc w:val="left"/>
            </w:pPr>
          </w:p>
          <w:p>
            <w:pPr>
              <w:jc w:val="left"/>
              <w:rPr>
                <w:b/>
                <w:bCs/>
              </w:rPr>
            </w:pPr>
            <w:r>
              <w:rPr>
                <w:rFonts w:hint="eastAsia"/>
                <w:b/>
                <w:bCs/>
              </w:rPr>
              <w:t>2</w:t>
            </w:r>
            <w:r>
              <w:rPr>
                <w:b/>
                <w:bCs/>
              </w:rPr>
              <w:t>.</w:t>
            </w:r>
            <w:r>
              <w:rPr>
                <w:rFonts w:hint="eastAsia"/>
              </w:rPr>
              <w:t xml:space="preserve"> </w:t>
            </w:r>
            <w:r>
              <w:rPr>
                <w:rFonts w:hint="eastAsia"/>
                <w:b/>
                <w:bCs/>
              </w:rPr>
              <w:t>经济建设（促进经济发展的措施）</w:t>
            </w:r>
          </w:p>
          <w:p>
            <w:pPr>
              <w:jc w:val="left"/>
              <w:rPr>
                <w:b/>
                <w:bCs/>
              </w:rPr>
            </w:pPr>
            <w:r>
              <w:rPr>
                <w:b/>
                <w:bCs/>
              </w:rPr>
              <w:drawing>
                <wp:inline distT="0" distB="0" distL="0" distR="0">
                  <wp:extent cx="2717165" cy="7239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20">
                            <a:extLst>
                              <a:ext uri="{28A0092B-C50C-407E-A947-70E740481C1C}">
                                <a14:useLocalDpi xmlns:a14="http://schemas.microsoft.com/office/drawing/2010/main" val="0"/>
                              </a:ext>
                            </a:extLst>
                          </a:blip>
                          <a:srcRect b="47213"/>
                          <a:stretch>
                            <a:fillRect/>
                          </a:stretch>
                        </pic:blipFill>
                        <pic:spPr>
                          <a:xfrm>
                            <a:off x="0" y="0"/>
                            <a:ext cx="2740674" cy="730163"/>
                          </a:xfrm>
                          <a:prstGeom prst="rect">
                            <a:avLst/>
                          </a:prstGeom>
                          <a:noFill/>
                          <a:ln>
                            <a:noFill/>
                          </a:ln>
                        </pic:spPr>
                      </pic:pic>
                    </a:graphicData>
                  </a:graphic>
                </wp:inline>
              </w:drawing>
            </w:r>
          </w:p>
          <w:p>
            <w:pPr>
              <w:jc w:val="left"/>
            </w:pPr>
            <w:r>
              <w:rPr>
                <w:rFonts w:hint="eastAsia"/>
                <w:b/>
                <w:bCs/>
              </w:rPr>
              <w:t>过渡：</w:t>
            </w:r>
            <w:r>
              <w:rPr>
                <w:rFonts w:hint="eastAsia"/>
              </w:rPr>
              <w:t>少数民族地区的在经济方面实现了持续发展。这样的发展离不开民族区域自治的制度保障，少数民族人民的奋斗，祖国政策的帮助扶持等。在这个过程中，涌现出了许多楷模人物，我们接下来要讲的孔繁森同志就是其中的代表。</w:t>
            </w:r>
          </w:p>
          <w:p>
            <w:pPr>
              <w:jc w:val="left"/>
              <w:rPr>
                <w:b/>
                <w:bCs/>
              </w:rPr>
            </w:pPr>
            <w:r>
              <w:rPr>
                <w:rFonts w:hint="eastAsia"/>
                <w:b/>
                <w:bCs/>
              </w:rPr>
              <w:t>2</w:t>
            </w:r>
            <w:r>
              <w:rPr>
                <w:b/>
                <w:bCs/>
              </w:rPr>
              <w:t>.5</w:t>
            </w:r>
            <w:r>
              <w:rPr>
                <w:rFonts w:hint="eastAsia"/>
                <w:b/>
                <w:bCs/>
              </w:rPr>
              <w:t>穿插向孔繁森同志学习</w:t>
            </w:r>
          </w:p>
          <w:p>
            <w:pPr>
              <w:jc w:val="left"/>
              <w:rPr>
                <w:b/>
                <w:bCs/>
              </w:rPr>
            </w:pPr>
            <w:r>
              <w:drawing>
                <wp:inline distT="0" distB="0" distL="0" distR="0">
                  <wp:extent cx="2694305" cy="1515745"/>
                  <wp:effectExtent l="0" t="0" r="0" b="8255"/>
                  <wp:docPr id="47" name="图形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形 47"/>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0" y="0"/>
                            <a:ext cx="2694305" cy="1515745"/>
                          </a:xfrm>
                          <a:prstGeom prst="rect">
                            <a:avLst/>
                          </a:prstGeom>
                        </pic:spPr>
                      </pic:pic>
                    </a:graphicData>
                  </a:graphic>
                </wp:inline>
              </w:drawing>
            </w:r>
          </w:p>
          <w:p>
            <w:pPr>
              <w:jc w:val="left"/>
              <w:rPr>
                <w:b/>
                <w:bCs/>
              </w:rPr>
            </w:pPr>
            <w:r>
              <w:rPr>
                <w:rFonts w:hint="eastAsia"/>
                <w:b/>
                <w:bCs/>
              </w:rPr>
              <w:t>过渡：请同学朗读挽联，以两袖清风这副挽联高度概括了孔繁森同志为民族团结所作出的贡献。</w:t>
            </w:r>
          </w:p>
          <w:p>
            <w:pPr>
              <w:jc w:val="left"/>
              <w:rPr>
                <w:b/>
                <w:bCs/>
              </w:rPr>
            </w:pPr>
            <w:r>
              <w:rPr>
                <w:b/>
                <w:bCs/>
              </w:rPr>
              <w:drawing>
                <wp:inline distT="0" distB="0" distL="0" distR="0">
                  <wp:extent cx="2694940" cy="1518285"/>
                  <wp:effectExtent l="0" t="0" r="0"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694940" cy="1518285"/>
                          </a:xfrm>
                          <a:prstGeom prst="rect">
                            <a:avLst/>
                          </a:prstGeom>
                          <a:noFill/>
                        </pic:spPr>
                      </pic:pic>
                    </a:graphicData>
                  </a:graphic>
                </wp:inline>
              </w:drawing>
            </w:r>
          </w:p>
          <w:p>
            <w:pPr>
              <w:jc w:val="left"/>
              <w:rPr>
                <w:b/>
                <w:bCs/>
              </w:rPr>
            </w:pPr>
          </w:p>
          <w:p>
            <w:pPr>
              <w:jc w:val="left"/>
              <w:rPr>
                <w:b/>
                <w:bCs/>
              </w:rPr>
            </w:pPr>
            <w:r>
              <w:rPr>
                <w:rFonts w:hint="eastAsia"/>
              </w:rPr>
              <w:t>正是因为无数像孔繁森同志一样的共产党员的艰辛付出，少数民族地区才呈现如今的繁荣景象。当然，国家在重视少数民族人民物质生活的同时，也关心着人民的精神世界。</w:t>
            </w:r>
            <w:r>
              <w:rPr>
                <w:b/>
                <w:bCs/>
              </w:rPr>
              <w:t xml:space="preserve"> </w:t>
            </w:r>
            <w:r>
              <w:rPr>
                <w:rFonts w:hint="eastAsia"/>
              </w:rPr>
              <w:t>接下来我们来学习一下少数民族的文化建设是如何开展的？</w:t>
            </w:r>
          </w:p>
          <w:p>
            <w:pPr>
              <w:jc w:val="left"/>
              <w:rPr>
                <w:b/>
                <w:bCs/>
              </w:rPr>
            </w:pPr>
            <w:r>
              <w:rPr>
                <w:rFonts w:hint="eastAsia"/>
                <w:b/>
                <w:bCs/>
              </w:rPr>
              <w:t>3</w:t>
            </w:r>
            <w:r>
              <w:rPr>
                <w:b/>
                <w:bCs/>
              </w:rPr>
              <w:t>.</w:t>
            </w:r>
            <w:r>
              <w:rPr>
                <w:rFonts w:hint="eastAsia"/>
                <w:b/>
                <w:bCs/>
              </w:rPr>
              <w:t>文化建设（民族文化的保护与发展）</w:t>
            </w:r>
          </w:p>
          <w:p>
            <w:pPr>
              <w:jc w:val="left"/>
              <w:rPr>
                <w:b/>
                <w:bCs/>
              </w:rPr>
            </w:pPr>
            <w:r>
              <w:rPr>
                <w:rFonts w:hint="eastAsia"/>
                <w:b/>
                <w:bCs/>
              </w:rPr>
              <w:t>①文字</w:t>
            </w:r>
          </w:p>
          <w:p>
            <w:pPr>
              <w:jc w:val="left"/>
              <w:rPr>
                <w:b/>
                <w:bCs/>
              </w:rPr>
            </w:pPr>
            <w:r>
              <w:rPr>
                <w:rFonts w:hint="eastAsia"/>
                <w:b/>
                <w:bCs/>
              </w:rPr>
              <w:t>以经济建设引出人民币，以人民币上的壮族文字展开。</w:t>
            </w:r>
          </w:p>
          <w:p>
            <w:pPr>
              <w:jc w:val="left"/>
              <w:rPr>
                <w:b/>
                <w:bCs/>
              </w:rPr>
            </w:pPr>
            <w:r>
              <w:rPr>
                <w:rFonts w:hint="eastAsia"/>
                <w:b/>
                <w:bCs/>
              </w:rPr>
              <w:t>出示人民币图片</w:t>
            </w:r>
          </w:p>
          <w:p>
            <w:pPr>
              <w:jc w:val="left"/>
              <w:rPr>
                <w:b/>
                <w:bCs/>
              </w:rPr>
            </w:pPr>
            <w:r>
              <w:drawing>
                <wp:inline distT="0" distB="0" distL="0" distR="0">
                  <wp:extent cx="2694305" cy="1515745"/>
                  <wp:effectExtent l="0" t="0" r="0" b="8255"/>
                  <wp:docPr id="48" name="图形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形 48"/>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2694305" cy="1515745"/>
                          </a:xfrm>
                          <a:prstGeom prst="rect">
                            <a:avLst/>
                          </a:prstGeom>
                        </pic:spPr>
                      </pic:pic>
                    </a:graphicData>
                  </a:graphic>
                </wp:inline>
              </w:drawing>
            </w:r>
          </w:p>
          <w:p>
            <w:pPr>
              <w:jc w:val="left"/>
              <w:rPr>
                <w:b/>
                <w:bCs/>
              </w:rPr>
            </w:pPr>
          </w:p>
          <w:p>
            <w:pPr>
              <w:jc w:val="left"/>
              <w:rPr>
                <w:b/>
                <w:bCs/>
              </w:rPr>
            </w:pPr>
            <w:r>
              <w:rPr>
                <w:rFonts w:hint="eastAsia"/>
                <w:b/>
                <w:bCs/>
              </w:rPr>
              <w:t>出示材料：</w:t>
            </w:r>
          </w:p>
          <w:p>
            <w:pPr>
              <w:jc w:val="left"/>
            </w:pPr>
            <w:r>
              <w:rPr>
                <w:rFonts w:hint="eastAsia"/>
                <w:b/>
                <w:bCs/>
              </w:rPr>
              <w:t>过渡：</w:t>
            </w:r>
            <w:r>
              <w:rPr>
                <w:rFonts w:hint="eastAsia"/>
              </w:rPr>
              <w:t>除去发展文字的自由，少数民族还有保持或改革其风俗习惯及宗教信仰的自由。</w:t>
            </w:r>
          </w:p>
          <w:p>
            <w:pPr>
              <w:jc w:val="left"/>
            </w:pPr>
          </w:p>
          <w:p>
            <w:pPr>
              <w:jc w:val="left"/>
              <w:rPr>
                <w:b/>
                <w:bCs/>
              </w:rPr>
            </w:pPr>
            <w:r>
              <w:rPr>
                <w:rFonts w:hint="eastAsia"/>
                <w:b/>
                <w:bCs/>
              </w:rPr>
              <w:t>②宗教信仰</w:t>
            </w:r>
          </w:p>
          <w:p>
            <w:pPr>
              <w:jc w:val="left"/>
              <w:rPr>
                <w:b/>
                <w:bCs/>
              </w:rPr>
            </w:pPr>
            <w:r>
              <w:rPr>
                <w:b/>
                <w:bCs/>
              </w:rPr>
              <w:drawing>
                <wp:inline distT="0" distB="0" distL="0" distR="0">
                  <wp:extent cx="2451100" cy="1378585"/>
                  <wp:effectExtent l="0" t="0" r="635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456457" cy="1381612"/>
                          </a:xfrm>
                          <a:prstGeom prst="rect">
                            <a:avLst/>
                          </a:prstGeom>
                          <a:noFill/>
                        </pic:spPr>
                      </pic:pic>
                    </a:graphicData>
                  </a:graphic>
                </wp:inline>
              </w:drawing>
            </w:r>
          </w:p>
          <w:p>
            <w:pPr>
              <w:jc w:val="left"/>
              <w:rPr>
                <w:b/>
                <w:bCs/>
              </w:rPr>
            </w:pPr>
            <w:r>
              <w:rPr>
                <w:rFonts w:hint="eastAsia"/>
                <w:b/>
                <w:bCs/>
              </w:rPr>
              <w:t>③古籍非遗</w:t>
            </w:r>
          </w:p>
          <w:p>
            <w:pPr>
              <w:jc w:val="left"/>
              <w:rPr>
                <w:b/>
                <w:bCs/>
              </w:rPr>
            </w:pPr>
            <w:r>
              <w:rPr>
                <w:rFonts w:hint="eastAsia"/>
                <w:b/>
                <w:bCs/>
              </w:rPr>
              <w:t>出示三大史诗图片</w:t>
            </w:r>
          </w:p>
          <w:p>
            <w:pPr>
              <w:jc w:val="left"/>
              <w:rPr>
                <w:b/>
                <w:bCs/>
              </w:rPr>
            </w:pPr>
            <w:r>
              <w:rPr>
                <w:b/>
                <w:bCs/>
              </w:rPr>
              <w:drawing>
                <wp:inline distT="0" distB="0" distL="0" distR="0">
                  <wp:extent cx="2694940" cy="1518285"/>
                  <wp:effectExtent l="0" t="0" r="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694940" cy="1518285"/>
                          </a:xfrm>
                          <a:prstGeom prst="rect">
                            <a:avLst/>
                          </a:prstGeom>
                          <a:noFill/>
                        </pic:spPr>
                      </pic:pic>
                    </a:graphicData>
                  </a:graphic>
                </wp:inline>
              </w:drawing>
            </w:r>
          </w:p>
          <w:p>
            <w:pPr>
              <w:jc w:val="left"/>
              <w:rPr>
                <w:b/>
                <w:bCs/>
              </w:rPr>
            </w:pPr>
            <w:r>
              <w:rPr>
                <w:rFonts w:hint="eastAsia"/>
                <w:b/>
                <w:bCs/>
              </w:rPr>
              <w:t>要点整理：</w:t>
            </w:r>
          </w:p>
          <w:p>
            <w:pPr>
              <w:jc w:val="left"/>
            </w:pPr>
            <w:r>
              <w:rPr>
                <w:rFonts w:hint="eastAsia"/>
              </w:rPr>
              <w:t>①国家按照自愿的原则，帮助侗族等十几个少数民族创制了文字，为这些民族的文化传承创造了条件。</w:t>
            </w:r>
          </w:p>
          <w:p>
            <w:pPr>
              <w:jc w:val="left"/>
            </w:pPr>
            <w:r>
              <w:rPr>
                <w:rFonts w:hint="eastAsia"/>
              </w:rPr>
              <w:t>②国家尊重各民族的宗教信仰和风俗习惯，保护少数民族的历史文化遗产。</w:t>
            </w:r>
          </w:p>
          <w:p>
            <w:pPr>
              <w:jc w:val="left"/>
            </w:pPr>
            <w:r>
              <w:rPr>
                <w:rFonts w:hint="eastAsia"/>
              </w:rPr>
              <w:t>③国家还有组织、有计划地开展了少数民族古籍文献的搜集、整理和出版工作，取得了很大成绩。</w:t>
            </w:r>
          </w:p>
          <w:p>
            <w:pPr>
              <w:jc w:val="left"/>
            </w:pPr>
            <w:r>
              <w:rPr>
                <w:rFonts w:hint="eastAsia"/>
                <w:b/>
                <w:bCs/>
              </w:rPr>
              <w:t>过渡：</w:t>
            </w:r>
            <w:r>
              <w:rPr>
                <w:rFonts w:hint="eastAsia"/>
              </w:rPr>
              <w:t>除去政治经济文化三个方面，党和国家还制定了一系列重大战略来帮助少数民族发展。</w:t>
            </w:r>
          </w:p>
          <w:p>
            <w:pPr>
              <w:jc w:val="left"/>
              <w:rPr>
                <w:b/>
                <w:bCs/>
              </w:rPr>
            </w:pPr>
          </w:p>
          <w:p>
            <w:pPr>
              <w:jc w:val="left"/>
              <w:rPr>
                <w:b/>
                <w:bCs/>
              </w:rPr>
            </w:pPr>
            <w:r>
              <w:rPr>
                <w:rFonts w:hint="eastAsia"/>
                <w:b/>
                <w:bCs/>
              </w:rPr>
              <w:t>4</w:t>
            </w:r>
            <w:r>
              <w:rPr>
                <w:b/>
                <w:bCs/>
              </w:rPr>
              <w:t>.</w:t>
            </w:r>
            <w:r>
              <w:rPr>
                <w:rFonts w:hint="eastAsia"/>
                <w:b/>
                <w:bCs/>
              </w:rPr>
              <w:t>重大战略（西部大开发战略、兴边富民行动等措施）</w:t>
            </w:r>
          </w:p>
          <w:p>
            <w:pPr>
              <w:jc w:val="left"/>
              <w:rPr>
                <w:b/>
                <w:bCs/>
              </w:rPr>
            </w:pPr>
          </w:p>
          <w:p>
            <w:pPr>
              <w:jc w:val="left"/>
              <w:rPr>
                <w:b/>
                <w:bCs/>
              </w:rPr>
            </w:pPr>
            <w:r>
              <w:rPr>
                <w:b/>
                <w:bCs/>
              </w:rPr>
              <w:drawing>
                <wp:inline distT="0" distB="0" distL="0" distR="0">
                  <wp:extent cx="2493645" cy="1816100"/>
                  <wp:effectExtent l="0" t="0" r="190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500650" cy="1821146"/>
                          </a:xfrm>
                          <a:prstGeom prst="rect">
                            <a:avLst/>
                          </a:prstGeom>
                          <a:noFill/>
                        </pic:spPr>
                      </pic:pic>
                    </a:graphicData>
                  </a:graphic>
                </wp:inline>
              </w:drawing>
            </w:r>
          </w:p>
          <w:p>
            <w:pPr>
              <w:jc w:val="left"/>
              <w:rPr>
                <w:b/>
                <w:bCs/>
              </w:rPr>
            </w:pPr>
            <w:r>
              <w:rPr>
                <w:rFonts w:hint="eastAsia"/>
                <w:b/>
                <w:bCs/>
              </w:rPr>
              <w:t>西气东输＋西电东送</w:t>
            </w:r>
          </w:p>
          <w:p>
            <w:pPr>
              <w:jc w:val="left"/>
              <w:rPr>
                <w:b/>
                <w:bCs/>
              </w:rPr>
            </w:pPr>
            <w:r>
              <w:rPr>
                <w:b/>
                <w:bCs/>
              </w:rPr>
              <w:drawing>
                <wp:inline distT="0" distB="0" distL="0" distR="0">
                  <wp:extent cx="2463800" cy="1766570"/>
                  <wp:effectExtent l="0" t="0" r="0" b="50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476480" cy="1775915"/>
                          </a:xfrm>
                          <a:prstGeom prst="rect">
                            <a:avLst/>
                          </a:prstGeom>
                          <a:noFill/>
                        </pic:spPr>
                      </pic:pic>
                    </a:graphicData>
                  </a:graphic>
                </wp:inline>
              </w:drawing>
            </w:r>
          </w:p>
          <w:p>
            <w:pPr>
              <w:jc w:val="left"/>
            </w:pPr>
            <w:r>
              <w:rPr>
                <w:rFonts w:hint="eastAsia"/>
              </w:rPr>
              <w:t>请学生阅读相关史事部分，归纳原因</w:t>
            </w:r>
          </w:p>
          <w:p>
            <w:pPr>
              <w:jc w:val="left"/>
            </w:pPr>
            <w:r>
              <w:rPr>
                <w:rFonts w:hint="eastAsia"/>
                <w:b/>
                <w:bCs/>
              </w:rPr>
              <w:t>提出问题：</w:t>
            </w:r>
            <w:r>
              <w:rPr>
                <w:rFonts w:hint="eastAsia"/>
              </w:rPr>
              <w:t>面对这样恶劣的环境，我们为什么仍要修建青藏铁路呢？</w:t>
            </w:r>
          </w:p>
          <w:p>
            <w:pPr>
              <w:jc w:val="left"/>
              <w:rPr>
                <w:b/>
                <w:bCs/>
              </w:rPr>
            </w:pPr>
            <w:r>
              <w:rPr>
                <w:b/>
                <w:bCs/>
              </w:rPr>
              <w:drawing>
                <wp:inline distT="0" distB="0" distL="0" distR="0">
                  <wp:extent cx="2621915" cy="2082800"/>
                  <wp:effectExtent l="0" t="0" r="698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629699" cy="2088530"/>
                          </a:xfrm>
                          <a:prstGeom prst="rect">
                            <a:avLst/>
                          </a:prstGeom>
                          <a:noFill/>
                        </pic:spPr>
                      </pic:pic>
                    </a:graphicData>
                  </a:graphic>
                </wp:inline>
              </w:drawing>
            </w:r>
          </w:p>
          <w:p>
            <w:pPr>
              <w:jc w:val="left"/>
              <w:rPr>
                <w:b/>
                <w:bCs/>
              </w:rPr>
            </w:pPr>
            <w:r>
              <w:rPr>
                <w:b/>
                <w:bCs/>
              </w:rPr>
              <w:drawing>
                <wp:inline distT="0" distB="0" distL="0" distR="0">
                  <wp:extent cx="2698115" cy="1517650"/>
                  <wp:effectExtent l="0" t="0" r="6985" b="635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711520" cy="1525071"/>
                          </a:xfrm>
                          <a:prstGeom prst="rect">
                            <a:avLst/>
                          </a:prstGeom>
                          <a:noFill/>
                        </pic:spPr>
                      </pic:pic>
                    </a:graphicData>
                  </a:graphic>
                </wp:inline>
              </w:drawing>
            </w:r>
          </w:p>
          <w:p>
            <w:pPr>
              <w:jc w:val="left"/>
              <w:rPr>
                <w:b/>
                <w:bCs/>
              </w:rPr>
            </w:pPr>
            <w:r>
              <w:rPr>
                <w:rFonts w:hint="eastAsia"/>
                <w:b/>
                <w:bCs/>
              </w:rPr>
              <w:t>兴边富民行动</w:t>
            </w:r>
          </w:p>
          <w:p>
            <w:pPr>
              <w:jc w:val="left"/>
              <w:rPr>
                <w:b/>
                <w:bCs/>
              </w:rPr>
            </w:pPr>
            <w:r>
              <w:drawing>
                <wp:inline distT="0" distB="0" distL="0" distR="0">
                  <wp:extent cx="2694305" cy="1515745"/>
                  <wp:effectExtent l="0" t="0" r="0" b="8255"/>
                  <wp:docPr id="51" name="图形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形 51"/>
                          <pic:cNvPicPr>
                            <a:picLocks noChangeAspect="1"/>
                          </pic:cNvPicPr>
                        </pic:nvPicPr>
                        <pic:blipFill>
                          <a:blip r:embed="rId32">
                            <a:extLst>
                              <a:ext uri="{96DAC541-7B7A-43D3-8B79-37D633B846F1}">
                                <asvg:svgBlip xmlns:asvg="http://schemas.microsoft.com/office/drawing/2016/SVG/main" r:embed="rId33"/>
                              </a:ext>
                            </a:extLst>
                          </a:blip>
                          <a:stretch>
                            <a:fillRect/>
                          </a:stretch>
                        </pic:blipFill>
                        <pic:spPr>
                          <a:xfrm>
                            <a:off x="0" y="0"/>
                            <a:ext cx="2694305" cy="1515745"/>
                          </a:xfrm>
                          <a:prstGeom prst="rect">
                            <a:avLst/>
                          </a:prstGeom>
                        </pic:spPr>
                      </pic:pic>
                    </a:graphicData>
                  </a:graphic>
                </wp:inline>
              </w:drawing>
            </w:r>
          </w:p>
          <w:p>
            <w:pPr>
              <w:jc w:val="left"/>
            </w:pPr>
            <w:r>
              <w:rPr>
                <w:rFonts w:hint="eastAsia"/>
                <w:b/>
                <w:bCs/>
              </w:rPr>
              <w:t>出示图片</w:t>
            </w:r>
            <w:r>
              <w:rPr>
                <w:rFonts w:hint="eastAsia"/>
              </w:rPr>
              <w:t>，讲解兴边富民行动。2000年正式实施振兴边境、富裕边民的兴边富民行动。国家通过加大对边境地区的投入和对广大边民的帮扶，帮助边境地区尽快发展起来，边民尽早富裕起来，在十三五计划中也将兴边富民行动摆在了重要位置，同心协力建设56个民族共同团结奋斗、共同繁荣发展的美好家园。</w:t>
            </w:r>
          </w:p>
          <w:p>
            <w:pPr>
              <w:jc w:val="left"/>
              <w:rPr>
                <w:b/>
                <w:bCs/>
              </w:rPr>
            </w:pPr>
            <w:r>
              <w:drawing>
                <wp:inline distT="0" distB="0" distL="0" distR="0">
                  <wp:extent cx="2694305" cy="1515745"/>
                  <wp:effectExtent l="0" t="0" r="0" b="8255"/>
                  <wp:docPr id="22" name="图形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形 22"/>
                          <pic:cNvPicPr>
                            <a:picLocks noChangeAspect="1"/>
                          </pic:cNvPicPr>
                        </pic:nvPicPr>
                        <pic:blipFill>
                          <a:blip r:embed="rId34">
                            <a:extLst>
                              <a:ext uri="{96DAC541-7B7A-43D3-8B79-37D633B846F1}">
                                <asvg:svgBlip xmlns:asvg="http://schemas.microsoft.com/office/drawing/2016/SVG/main" r:embed="rId35"/>
                              </a:ext>
                            </a:extLst>
                          </a:blip>
                          <a:stretch>
                            <a:fillRect/>
                          </a:stretch>
                        </pic:blipFill>
                        <pic:spPr>
                          <a:xfrm>
                            <a:off x="0" y="0"/>
                            <a:ext cx="2694305" cy="1515745"/>
                          </a:xfrm>
                          <a:prstGeom prst="rect">
                            <a:avLst/>
                          </a:prstGeom>
                        </pic:spPr>
                      </pic:pic>
                    </a:graphicData>
                  </a:graphic>
                </wp:inline>
              </w:drawing>
            </w:r>
          </w:p>
          <w:p>
            <w:pPr>
              <w:jc w:val="left"/>
            </w:pPr>
            <w:r>
              <w:rPr>
                <w:rFonts w:hint="eastAsia"/>
                <w:b/>
                <w:bCs/>
              </w:rPr>
              <w:t>过渡：</w:t>
            </w:r>
            <w:r>
              <w:rPr>
                <w:rFonts w:hint="eastAsia"/>
              </w:rPr>
              <w:t>各民族就像石榴籽一样紧紧抱在一起，我们都是中华民族共同体的一份子。各民族团结友爱，是中华民族繁荣的重要保证。在疫情期间，各民族也纷纷贡献出自己的力量。</w:t>
            </w:r>
          </w:p>
          <w:p>
            <w:pPr>
              <w:jc w:val="left"/>
              <w:rPr>
                <w:b/>
                <w:bCs/>
              </w:rPr>
            </w:pPr>
          </w:p>
          <w:p>
            <w:pPr>
              <w:jc w:val="left"/>
            </w:pPr>
            <w:r>
              <w:rPr>
                <w:rFonts w:hint="eastAsia"/>
                <w:b/>
                <w:bCs/>
              </w:rPr>
              <w:t>补充：</w:t>
            </w:r>
            <w:r>
              <w:rPr>
                <w:rFonts w:hint="eastAsia"/>
              </w:rPr>
              <w:t>疫情期间，少数民族驰援武汉</w:t>
            </w:r>
          </w:p>
          <w:p>
            <w:pPr>
              <w:jc w:val="left"/>
            </w:pPr>
          </w:p>
        </w:tc>
        <w:tc>
          <w:tcPr>
            <w:tcW w:w="1745" w:type="dxa"/>
            <w:gridSpan w:val="2"/>
            <w:vAlign w:val="center"/>
          </w:tcPr>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观看视频</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听讲</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听讲，回答问题</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听讲</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读图，听讲</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看图，听讲</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读图，听讲，归纳</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听讲</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听讲，看相关史事部分</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听讲</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tc>
        <w:tc>
          <w:tcPr>
            <w:tcW w:w="1676" w:type="dxa"/>
            <w:vAlign w:val="center"/>
          </w:tcPr>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通过对比帮助学生理解解放后少数民族生活发生的变化。</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了解孔繁森的生平事迹</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培养分析史料的能力,进一步了解“论从史出”的原则。</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楷体_GB2312" w:eastAsia="楷体_GB2312"/>
                <w:bCs/>
                <w:sz w:val="24"/>
              </w:rPr>
            </w:pPr>
          </w:p>
          <w:p>
            <w:r>
              <w:rPr>
                <w:rFonts w:hint="eastAsia"/>
              </w:rPr>
              <w:t>树立学生正确价值观念，培养爱国主义情怀。</w:t>
            </w:r>
          </w:p>
          <w:p/>
          <w:p/>
          <w:p/>
          <w:p/>
          <w:p/>
          <w:p/>
          <w:p/>
          <w:p/>
          <w:p/>
          <w:p/>
          <w:p/>
          <w:p/>
          <w:p>
            <w:pPr>
              <w:rPr>
                <w:rFonts w:ascii="楷体_GB2312" w:eastAsia="楷体_GB2312"/>
                <w:bCs/>
                <w:sz w:val="24"/>
              </w:rPr>
            </w:pPr>
          </w:p>
          <w:p>
            <w:pPr>
              <w:rPr>
                <w:rFonts w:ascii="宋体" w:hAnsi="宋体"/>
                <w:bCs/>
                <w:szCs w:val="21"/>
              </w:rPr>
            </w:pPr>
            <w:r>
              <w:rPr>
                <w:rFonts w:hint="eastAsia" w:ascii="宋体" w:hAnsi="宋体"/>
                <w:bCs/>
                <w:szCs w:val="21"/>
              </w:rPr>
              <w:t>培养学生图表分析能力</w:t>
            </w: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楷体_GB2312" w:eastAsia="楷体_GB2312"/>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Cs w:val="21"/>
              </w:rPr>
            </w:pPr>
          </w:p>
          <w:p>
            <w:pPr>
              <w:rPr>
                <w:rFonts w:ascii="宋体" w:hAnsi="宋体"/>
                <w:bCs/>
                <w:szCs w:val="21"/>
              </w:rPr>
            </w:pPr>
          </w:p>
          <w:p>
            <w:pPr>
              <w:rPr>
                <w:rFonts w:ascii="宋体" w:hAnsi="宋体"/>
                <w:bCs/>
                <w:szCs w:val="21"/>
              </w:rPr>
            </w:pPr>
            <w:r>
              <w:rPr>
                <w:rFonts w:hint="eastAsia" w:ascii="宋体" w:hAnsi="宋体"/>
                <w:bCs/>
                <w:szCs w:val="21"/>
              </w:rPr>
              <w:t>分析，锻炼论从史出的能力。</w:t>
            </w: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Cs w:val="21"/>
              </w:rPr>
            </w:pPr>
            <w:r>
              <w:rPr>
                <w:rFonts w:hint="eastAsia" w:ascii="宋体" w:hAnsi="宋体"/>
                <w:bCs/>
                <w:szCs w:val="21"/>
              </w:rPr>
              <w:t>明确知识点</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 w:val="24"/>
              </w:rPr>
            </w:pPr>
          </w:p>
          <w:p>
            <w:pPr>
              <w:rPr>
                <w:rFonts w:ascii="宋体" w:hAnsi="宋体"/>
                <w:bCs/>
                <w:szCs w:val="21"/>
              </w:rPr>
            </w:pPr>
            <w:r>
              <w:rPr>
                <w:rFonts w:hint="eastAsia" w:ascii="宋体" w:hAnsi="宋体"/>
                <w:bCs/>
                <w:szCs w:val="21"/>
              </w:rPr>
              <w:t>了解相关事实，树立正确价值观。</w:t>
            </w:r>
          </w:p>
          <w:p>
            <w:pPr>
              <w:rPr>
                <w:rFonts w:ascii="宋体" w:hAnsi="宋体"/>
                <w:bCs/>
                <w:szCs w:val="21"/>
              </w:rPr>
            </w:pPr>
          </w:p>
          <w:p>
            <w:pPr>
              <w:rPr>
                <w:rFonts w:ascii="宋体" w:hAnsi="宋体"/>
                <w:bCs/>
                <w:szCs w:val="21"/>
              </w:rPr>
            </w:pPr>
          </w:p>
          <w:p>
            <w:pPr>
              <w:rPr>
                <w:rFonts w:ascii="宋体" w:hAnsi="宋体"/>
                <w:bCs/>
                <w:szCs w:val="21"/>
              </w:rPr>
            </w:pPr>
          </w:p>
          <w:p>
            <w:pPr>
              <w:rPr>
                <w:rFonts w:ascii="宋体" w:hAnsi="宋体"/>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gridSpan w:val="3"/>
            <w:vAlign w:val="center"/>
          </w:tcPr>
          <w:p>
            <w:pPr>
              <w:jc w:val="left"/>
              <w:rPr>
                <w:rFonts w:ascii="楷体_GB2312" w:eastAsia="楷体_GB2312"/>
                <w:b/>
                <w:bCs/>
                <w:sz w:val="24"/>
              </w:rPr>
            </w:pPr>
            <w:r>
              <w:rPr>
                <w:rFonts w:hint="eastAsia" w:ascii="楷体_GB2312" w:eastAsia="楷体_GB2312"/>
                <w:b/>
                <w:bCs/>
                <w:sz w:val="24"/>
              </w:rPr>
              <w:t>巩固小结</w:t>
            </w:r>
          </w:p>
          <w:p>
            <w:pPr>
              <w:jc w:val="left"/>
            </w:pPr>
            <w:r>
              <w:rPr>
                <w:rFonts w:hint="eastAsia" w:ascii="楷体_GB2312" w:eastAsia="楷体_GB2312"/>
                <w:b/>
                <w:bCs/>
                <w:sz w:val="24"/>
              </w:rPr>
              <w:t xml:space="preserve">（ </w:t>
            </w:r>
            <w:r>
              <w:rPr>
                <w:rFonts w:ascii="楷体_GB2312" w:eastAsia="楷体_GB2312"/>
                <w:b/>
                <w:bCs/>
                <w:sz w:val="24"/>
              </w:rPr>
              <w:t>3</w:t>
            </w:r>
            <w:r>
              <w:rPr>
                <w:rFonts w:hint="eastAsia" w:ascii="楷体_GB2312" w:eastAsia="楷体_GB2312"/>
                <w:b/>
                <w:bCs/>
                <w:sz w:val="24"/>
              </w:rPr>
              <w:t>分钟）</w:t>
            </w:r>
          </w:p>
        </w:tc>
        <w:tc>
          <w:tcPr>
            <w:tcW w:w="4459" w:type="dxa"/>
            <w:gridSpan w:val="4"/>
            <w:vAlign w:val="center"/>
          </w:tcPr>
          <w:p>
            <w:pPr>
              <w:rPr>
                <w:b/>
                <w:bCs/>
              </w:rPr>
            </w:pPr>
            <w:r>
              <w:rPr>
                <w:rFonts w:hint="eastAsia"/>
                <w:b/>
                <w:bCs/>
              </w:rPr>
              <w:t>检测练习</w:t>
            </w:r>
          </w:p>
          <w:p>
            <w:r>
              <w:rPr>
                <w:rFonts w:hint="eastAsia"/>
              </w:rPr>
              <w:t>1．歌曲《爱我中华》谱写了56个民族交融相处，生生不息，共同铸造中华民族辉煌的历史篇章。下列哪一项政治制度的实行体现了中华民族大家庭的团结和兴盛(</w:t>
            </w:r>
            <w:r>
              <w:t xml:space="preserve"> </w:t>
            </w:r>
            <w:r>
              <w:rPr>
                <w:rFonts w:hint="eastAsia"/>
              </w:rPr>
              <w:t>)</w:t>
            </w:r>
          </w:p>
          <w:p>
            <w:r>
              <w:rPr>
                <w:rFonts w:hint="eastAsia"/>
              </w:rPr>
              <w:t>A．政治协商制度</w:t>
            </w:r>
          </w:p>
          <w:p>
            <w:r>
              <w:rPr>
                <w:rFonts w:hint="eastAsia"/>
              </w:rPr>
              <w:t>B．人民代表大会制度</w:t>
            </w:r>
          </w:p>
          <w:p>
            <w:r>
              <w:rPr>
                <w:rFonts w:hint="eastAsia"/>
              </w:rPr>
              <w:t>C.</w:t>
            </w:r>
            <w:r>
              <w:t xml:space="preserve"> </w:t>
            </w:r>
            <w:r>
              <w:rPr>
                <w:rFonts w:hint="eastAsia"/>
              </w:rPr>
              <w:t>“一国两制”</w:t>
            </w:r>
          </w:p>
          <w:p>
            <w:r>
              <w:rPr>
                <w:rFonts w:hint="eastAsia"/>
              </w:rPr>
              <w:t>D．民族区域自治制度</w:t>
            </w:r>
          </w:p>
          <w:p>
            <w:r>
              <w:rPr>
                <w:rFonts w:hint="eastAsia"/>
              </w:rPr>
              <w:t>2．新中国成立以来，全国已建立五个省级民族自治区和许多自治州、自治县等，对这一基本国策和基本政治制度较早作出明确规定的是(</w:t>
            </w:r>
          </w:p>
          <w:p>
            <w:r>
              <w:t>)</w:t>
            </w:r>
          </w:p>
          <w:p>
            <w:r>
              <w:rPr>
                <w:rFonts w:hint="eastAsia"/>
              </w:rPr>
              <w:t>A.1954年《中华人民共和国宪法》</w:t>
            </w:r>
          </w:p>
          <w:p>
            <w:r>
              <w:rPr>
                <w:rFonts w:hint="eastAsia"/>
              </w:rPr>
              <w:t>B. 1979年《中华人民共和国民法通则》</w:t>
            </w:r>
          </w:p>
          <w:p>
            <w:r>
              <w:rPr>
                <w:rFonts w:hint="eastAsia"/>
              </w:rPr>
              <w:t>C. 1982年《中华人民共和国宪法》</w:t>
            </w:r>
          </w:p>
          <w:p>
            <w:r>
              <w:rPr>
                <w:rFonts w:hint="eastAsia"/>
              </w:rPr>
              <w:t>D.1986年《中华人民共和国义务教育法》</w:t>
            </w:r>
          </w:p>
          <w:p>
            <w:r>
              <w:rPr>
                <w:rFonts w:hint="eastAsia"/>
              </w:rPr>
              <w:t>3．中国实行民族区域自治制度，对于自治区域来说，这一制度有助于(</w:t>
            </w:r>
            <w:r>
              <w:t xml:space="preserve"> </w:t>
            </w:r>
            <w:r>
              <w:rPr>
                <w:rFonts w:hint="eastAsia"/>
              </w:rPr>
              <w:t>)</w:t>
            </w:r>
          </w:p>
          <w:p>
            <w:r>
              <w:rPr>
                <w:rFonts w:hint="eastAsia"/>
              </w:rPr>
              <w:t>①因地制宜，发展本地事业﹐②消除民族差别，实现民族融合︰③在统一主权下自主行使地方自治权︰④促进民族地区的经济繁荣和社会进步</w:t>
            </w:r>
          </w:p>
          <w:p>
            <w:r>
              <w:rPr>
                <w:rFonts w:hint="eastAsia"/>
              </w:rPr>
              <w:t xml:space="preserve">A.①②③ B.①③④ </w:t>
            </w:r>
            <w:r>
              <w:t>C</w:t>
            </w:r>
            <w:r>
              <w:rPr>
                <w:rFonts w:hint="eastAsia"/>
              </w:rPr>
              <w:t>.①②④</w:t>
            </w:r>
          </w:p>
          <w:p>
            <w:r>
              <w:rPr>
                <w:rFonts w:hint="eastAsia"/>
              </w:rPr>
              <w:t>D.②③④</w:t>
            </w:r>
          </w:p>
          <w:p>
            <w:r>
              <w:rPr>
                <w:rFonts w:hint="eastAsia"/>
              </w:rPr>
              <w:t>4．《中华人民共和国宪法》中规定“各少数民族聚居的地方实行区域自治，各民族自治地方都是中华人民共和国不可分离的部分”。下列对此解读不正确的是(</w:t>
            </w:r>
            <w:r>
              <w:t xml:space="preserve"> </w:t>
            </w:r>
            <w:r>
              <w:rPr>
                <w:rFonts w:hint="eastAsia"/>
              </w:rPr>
              <w:t>)</w:t>
            </w:r>
          </w:p>
          <w:p>
            <w:r>
              <w:rPr>
                <w:rFonts w:hint="eastAsia"/>
              </w:rPr>
              <w:t>A．我国在少数民族聚居区实行民族区域自治制度</w:t>
            </w:r>
          </w:p>
          <w:p>
            <w:r>
              <w:rPr>
                <w:rFonts w:hint="eastAsia"/>
              </w:rPr>
              <w:t>B．各少数民族自治区的所有事务都完全由本民族做主</w:t>
            </w:r>
          </w:p>
          <w:p>
            <w:r>
              <w:rPr>
                <w:rFonts w:hint="eastAsia"/>
              </w:rPr>
              <w:t>C．体现了国家尊重和保障少数民族管理本民族内部事务的权利</w:t>
            </w:r>
          </w:p>
          <w:p>
            <w:r>
              <w:rPr>
                <w:rFonts w:hint="eastAsia"/>
              </w:rPr>
              <w:t>D．民族自治区域是我国不可分离的一部分5．民族区域自治制度实施的重大意义在于(</w:t>
            </w:r>
            <w:r>
              <w:t xml:space="preserve"> </w:t>
            </w:r>
            <w:r>
              <w:rPr>
                <w:rFonts w:hint="eastAsia"/>
              </w:rPr>
              <w:t>)</w:t>
            </w:r>
          </w:p>
          <w:p>
            <w:r>
              <w:rPr>
                <w:rFonts w:hint="eastAsia"/>
              </w:rPr>
              <w:t>①体现民族平等﹐②体现民族团结﹐③促进各民族共同繁荣④维护祖国统一</w:t>
            </w:r>
          </w:p>
          <w:p>
            <w:r>
              <w:rPr>
                <w:rFonts w:hint="eastAsia"/>
              </w:rPr>
              <w:t>A.①②④ B.①③④ C.②③④ D.①②③④</w:t>
            </w:r>
          </w:p>
          <w:p>
            <w:r>
              <w:rPr>
                <w:rFonts w:hint="eastAsia"/>
              </w:rPr>
              <w:t>6．中华人民共和国成立后，中央人民政府引导少数民族走上社会主义道路的方式是</w:t>
            </w:r>
          </w:p>
          <w:p>
            <w:r>
              <w:rPr>
                <w:rFonts w:hint="eastAsia"/>
              </w:rPr>
              <w:t>A．实行民族区域自治</w:t>
            </w:r>
          </w:p>
          <w:p>
            <w:r>
              <w:rPr>
                <w:rFonts w:hint="eastAsia"/>
              </w:rPr>
              <w:t>B．进行三大改革</w:t>
            </w:r>
          </w:p>
          <w:p>
            <w:r>
              <w:rPr>
                <w:rFonts w:hint="eastAsia"/>
              </w:rPr>
              <w:t>C．实行赎买政策</w:t>
            </w:r>
          </w:p>
          <w:p>
            <w:r>
              <w:rPr>
                <w:rFonts w:hint="eastAsia"/>
              </w:rPr>
              <w:t>D．进行民主改革</w:t>
            </w:r>
          </w:p>
        </w:tc>
        <w:tc>
          <w:tcPr>
            <w:tcW w:w="1745" w:type="dxa"/>
            <w:gridSpan w:val="2"/>
            <w:vAlign w:val="center"/>
          </w:tcPr>
          <w:p>
            <w:r>
              <w:rPr>
                <w:rFonts w:hint="eastAsia"/>
              </w:rPr>
              <w:t>回顾知识</w:t>
            </w:r>
          </w:p>
        </w:tc>
        <w:tc>
          <w:tcPr>
            <w:tcW w:w="1676" w:type="dxa"/>
            <w:vAlign w:val="center"/>
          </w:tcPr>
          <w:p>
            <w:r>
              <w:rPr>
                <w:rFonts w:hint="eastAsia"/>
              </w:rPr>
              <w:t>巩固新学知识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gridSpan w:val="3"/>
            <w:vAlign w:val="center"/>
          </w:tcPr>
          <w:p>
            <w:pPr>
              <w:jc w:val="left"/>
            </w:pPr>
            <w:r>
              <w:rPr>
                <w:rFonts w:hint="eastAsia" w:ascii="楷体_GB2312" w:eastAsia="楷体_GB2312"/>
                <w:b/>
                <w:bCs/>
                <w:sz w:val="24"/>
              </w:rPr>
              <w:t xml:space="preserve">作业布置（ </w:t>
            </w:r>
            <w:r>
              <w:rPr>
                <w:rFonts w:ascii="楷体_GB2312" w:eastAsia="楷体_GB2312"/>
                <w:b/>
                <w:bCs/>
                <w:sz w:val="24"/>
              </w:rPr>
              <w:t>2</w:t>
            </w:r>
            <w:r>
              <w:rPr>
                <w:rFonts w:hint="eastAsia" w:ascii="楷体_GB2312" w:eastAsia="楷体_GB2312"/>
                <w:b/>
                <w:bCs/>
                <w:sz w:val="24"/>
              </w:rPr>
              <w:t>分钟）</w:t>
            </w:r>
          </w:p>
        </w:tc>
        <w:tc>
          <w:tcPr>
            <w:tcW w:w="4459" w:type="dxa"/>
            <w:gridSpan w:val="4"/>
            <w:vAlign w:val="center"/>
          </w:tcPr>
          <w:p>
            <w:r>
              <w:drawing>
                <wp:inline distT="0" distB="0" distL="0" distR="0">
                  <wp:extent cx="2786380" cy="156654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786380" cy="1566545"/>
                          </a:xfrm>
                          <a:prstGeom prst="rect">
                            <a:avLst/>
                          </a:prstGeom>
                          <a:noFill/>
                        </pic:spPr>
                      </pic:pic>
                    </a:graphicData>
                  </a:graphic>
                </wp:inline>
              </w:drawing>
            </w:r>
          </w:p>
          <w:p>
            <w:r>
              <w:rPr>
                <w:rFonts w:hint="eastAsia"/>
              </w:rPr>
              <w:t>查看学校告示栏第三栏</w:t>
            </w:r>
          </w:p>
          <w:p>
            <w:r>
              <w:drawing>
                <wp:inline distT="0" distB="0" distL="0" distR="0">
                  <wp:extent cx="2694305" cy="1515745"/>
                  <wp:effectExtent l="0" t="0" r="0" b="8255"/>
                  <wp:docPr id="24" name="图形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形 24"/>
                          <pic:cNvPicPr>
                            <a:picLocks noChangeAspect="1"/>
                          </pic:cNvPicPr>
                        </pic:nvPicPr>
                        <pic:blipFill>
                          <a:blip r:embed="rId37">
                            <a:extLst>
                              <a:ext uri="{96DAC541-7B7A-43D3-8B79-37D633B846F1}">
                                <asvg:svgBlip xmlns:asvg="http://schemas.microsoft.com/office/drawing/2016/SVG/main" r:embed="rId38"/>
                              </a:ext>
                            </a:extLst>
                          </a:blip>
                          <a:stretch>
                            <a:fillRect/>
                          </a:stretch>
                        </pic:blipFill>
                        <pic:spPr>
                          <a:xfrm>
                            <a:off x="0" y="0"/>
                            <a:ext cx="2694305" cy="1515745"/>
                          </a:xfrm>
                          <a:prstGeom prst="rect">
                            <a:avLst/>
                          </a:prstGeom>
                        </pic:spPr>
                      </pic:pic>
                    </a:graphicData>
                  </a:graphic>
                </wp:inline>
              </w:drawing>
            </w:r>
          </w:p>
        </w:tc>
        <w:tc>
          <w:tcPr>
            <w:tcW w:w="1745" w:type="dxa"/>
            <w:gridSpan w:val="2"/>
            <w:vAlign w:val="center"/>
          </w:tcPr>
          <w:p/>
        </w:tc>
        <w:tc>
          <w:tcPr>
            <w:tcW w:w="1676" w:type="dxa"/>
            <w:vAlign w:val="center"/>
          </w:tcPr>
          <w:p>
            <w:r>
              <w:rPr>
                <w:rFonts w:hint="eastAsia"/>
              </w:rPr>
              <w:t>巩固基础知识，启发思维，培养学习能力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gridSpan w:val="3"/>
            <w:vAlign w:val="center"/>
          </w:tcPr>
          <w:p>
            <w:r>
              <w:rPr>
                <w:rFonts w:hint="eastAsia" w:ascii="楷体_GB2312" w:eastAsia="楷体_GB2312"/>
                <w:b/>
                <w:bCs/>
                <w:sz w:val="24"/>
              </w:rPr>
              <w:t>（板书）</w:t>
            </w:r>
          </w:p>
        </w:tc>
        <w:tc>
          <w:tcPr>
            <w:tcW w:w="4459" w:type="dxa"/>
            <w:gridSpan w:val="4"/>
            <w:vAlign w:val="center"/>
          </w:tcPr>
          <w:p>
            <w:r>
              <w:drawing>
                <wp:inline distT="0" distB="0" distL="0" distR="0">
                  <wp:extent cx="2754630" cy="1549400"/>
                  <wp:effectExtent l="0" t="0" r="762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765618" cy="1555498"/>
                          </a:xfrm>
                          <a:prstGeom prst="rect">
                            <a:avLst/>
                          </a:prstGeom>
                          <a:noFill/>
                        </pic:spPr>
                      </pic:pic>
                    </a:graphicData>
                  </a:graphic>
                </wp:inline>
              </w:drawing>
            </w:r>
          </w:p>
        </w:tc>
        <w:tc>
          <w:tcPr>
            <w:tcW w:w="1745" w:type="dxa"/>
            <w:gridSpan w:val="2"/>
            <w:vAlign w:val="center"/>
          </w:tcPr>
          <w:p/>
        </w:tc>
        <w:tc>
          <w:tcPr>
            <w:tcW w:w="1676" w:type="dxa"/>
            <w:vAlign w:val="cente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gridSpan w:val="3"/>
            <w:vAlign w:val="center"/>
          </w:tcPr>
          <w:p>
            <w:r>
              <w:rPr>
                <w:rFonts w:hint="eastAsia" w:ascii="楷体_GB2312" w:eastAsia="楷体_GB2312"/>
                <w:b/>
                <w:bCs/>
                <w:sz w:val="24"/>
              </w:rPr>
              <w:t>教学反思</w:t>
            </w:r>
          </w:p>
        </w:tc>
        <w:tc>
          <w:tcPr>
            <w:tcW w:w="7880" w:type="dxa"/>
            <w:gridSpan w:val="7"/>
            <w:vAlign w:val="center"/>
          </w:tcPr>
          <w:p>
            <w:r>
              <w:rPr>
                <w:rFonts w:hint="eastAsia"/>
              </w:rPr>
              <w:t>没有根据学生层次进行划分，最开始的版本重点不够突出；</w:t>
            </w:r>
          </w:p>
          <w:p>
            <w:r>
              <w:rPr>
                <w:rFonts w:hint="eastAsia"/>
              </w:rPr>
              <w:t>讲课时的仪态不够挺拔，语音语调太过平淡，缺乏抑扬顿挫；</w:t>
            </w:r>
          </w:p>
          <w:p>
            <w:r>
              <w:rPr>
                <w:rFonts w:hint="eastAsia"/>
              </w:rPr>
              <w:t>时间安排不合理，拓展过多。</w:t>
            </w:r>
          </w:p>
        </w:tc>
      </w:tr>
    </w:tbl>
    <w:p>
      <w:pPr>
        <w:jc w:val="center"/>
      </w:pP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3F34F6B"/>
    <w:multiLevelType w:val="multilevel"/>
    <w:tmpl w:val="53F34F6B"/>
    <w:lvl w:ilvl="0" w:tentative="0">
      <w:start w:val="1"/>
      <w:numFmt w:val="japaneseCount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noLineBreaksAfter w:lang="zh-CN" w:val="([{·‘“〈《「『【〔〖﹝＄（．［｛￡￥"/>
  <w:noLineBreaksBefore w:lang="zh-CN" w:val="!),.:;?]}¨·ˇˉ―‖’”…∶、。〃々〉》」』】〕〗﹜﹞！＂％＇），．：；？］｀｜｝～￠"/>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EzNDRmNDRjYjc4ZjMzNjg4MzE1YTU1MDE1MTlhMzMifQ=="/>
  </w:docVars>
  <w:rsids>
    <w:rsidRoot w:val="00B538E7"/>
    <w:rsid w:val="000066D6"/>
    <w:rsid w:val="00013466"/>
    <w:rsid w:val="00013CF4"/>
    <w:rsid w:val="00017755"/>
    <w:rsid w:val="00017FD8"/>
    <w:rsid w:val="00086A8E"/>
    <w:rsid w:val="000916BD"/>
    <w:rsid w:val="00096098"/>
    <w:rsid w:val="000A3436"/>
    <w:rsid w:val="000B32FC"/>
    <w:rsid w:val="000B4AFA"/>
    <w:rsid w:val="00135B78"/>
    <w:rsid w:val="001414A6"/>
    <w:rsid w:val="00177CA7"/>
    <w:rsid w:val="0018118C"/>
    <w:rsid w:val="001C21F1"/>
    <w:rsid w:val="001D05D7"/>
    <w:rsid w:val="001F2C95"/>
    <w:rsid w:val="001F546B"/>
    <w:rsid w:val="00205D3C"/>
    <w:rsid w:val="00214C94"/>
    <w:rsid w:val="0022261C"/>
    <w:rsid w:val="00226676"/>
    <w:rsid w:val="00235335"/>
    <w:rsid w:val="00255BE9"/>
    <w:rsid w:val="00293E66"/>
    <w:rsid w:val="002962CE"/>
    <w:rsid w:val="002A2A80"/>
    <w:rsid w:val="002B2571"/>
    <w:rsid w:val="002F54A5"/>
    <w:rsid w:val="00321FBB"/>
    <w:rsid w:val="003230AC"/>
    <w:rsid w:val="003246A9"/>
    <w:rsid w:val="00327ACA"/>
    <w:rsid w:val="00331E9E"/>
    <w:rsid w:val="003424E7"/>
    <w:rsid w:val="00351E31"/>
    <w:rsid w:val="00352111"/>
    <w:rsid w:val="00380570"/>
    <w:rsid w:val="003A527F"/>
    <w:rsid w:val="003B0D34"/>
    <w:rsid w:val="003F5C11"/>
    <w:rsid w:val="00454D41"/>
    <w:rsid w:val="00457DCA"/>
    <w:rsid w:val="004A0E3A"/>
    <w:rsid w:val="004A40C4"/>
    <w:rsid w:val="004B3A09"/>
    <w:rsid w:val="004B78A5"/>
    <w:rsid w:val="004D094C"/>
    <w:rsid w:val="004E529E"/>
    <w:rsid w:val="004E596C"/>
    <w:rsid w:val="004F4BD3"/>
    <w:rsid w:val="0050662B"/>
    <w:rsid w:val="005242AC"/>
    <w:rsid w:val="005821E8"/>
    <w:rsid w:val="005917AE"/>
    <w:rsid w:val="005C77AB"/>
    <w:rsid w:val="005E72A3"/>
    <w:rsid w:val="005F1CC6"/>
    <w:rsid w:val="00616D0C"/>
    <w:rsid w:val="006274EC"/>
    <w:rsid w:val="006716AC"/>
    <w:rsid w:val="006B194E"/>
    <w:rsid w:val="006F4CE8"/>
    <w:rsid w:val="00701A66"/>
    <w:rsid w:val="00720A6C"/>
    <w:rsid w:val="00736A51"/>
    <w:rsid w:val="00740A04"/>
    <w:rsid w:val="00746993"/>
    <w:rsid w:val="00746C19"/>
    <w:rsid w:val="00765C2E"/>
    <w:rsid w:val="00786E54"/>
    <w:rsid w:val="00794114"/>
    <w:rsid w:val="00797360"/>
    <w:rsid w:val="007A67B4"/>
    <w:rsid w:val="007B31C4"/>
    <w:rsid w:val="007B4909"/>
    <w:rsid w:val="007B5544"/>
    <w:rsid w:val="007D019A"/>
    <w:rsid w:val="007D33F6"/>
    <w:rsid w:val="007D749A"/>
    <w:rsid w:val="007E5EA1"/>
    <w:rsid w:val="007F6321"/>
    <w:rsid w:val="00815BE6"/>
    <w:rsid w:val="00855935"/>
    <w:rsid w:val="00874128"/>
    <w:rsid w:val="0088502D"/>
    <w:rsid w:val="00887FE4"/>
    <w:rsid w:val="008A5344"/>
    <w:rsid w:val="008D441F"/>
    <w:rsid w:val="008F3CD5"/>
    <w:rsid w:val="00941EF4"/>
    <w:rsid w:val="009603F9"/>
    <w:rsid w:val="00960F10"/>
    <w:rsid w:val="0096462D"/>
    <w:rsid w:val="00970C32"/>
    <w:rsid w:val="009729A0"/>
    <w:rsid w:val="00986805"/>
    <w:rsid w:val="009C3EED"/>
    <w:rsid w:val="009D7A64"/>
    <w:rsid w:val="009F1D7C"/>
    <w:rsid w:val="00A31380"/>
    <w:rsid w:val="00A31CEA"/>
    <w:rsid w:val="00A451E7"/>
    <w:rsid w:val="00A60AB6"/>
    <w:rsid w:val="00A7055E"/>
    <w:rsid w:val="00A9046D"/>
    <w:rsid w:val="00A936B5"/>
    <w:rsid w:val="00AB2163"/>
    <w:rsid w:val="00AC37FD"/>
    <w:rsid w:val="00AC6801"/>
    <w:rsid w:val="00AD13DB"/>
    <w:rsid w:val="00AE75C6"/>
    <w:rsid w:val="00AF056F"/>
    <w:rsid w:val="00AF0ADD"/>
    <w:rsid w:val="00AF629C"/>
    <w:rsid w:val="00B2318E"/>
    <w:rsid w:val="00B26A0C"/>
    <w:rsid w:val="00B346D5"/>
    <w:rsid w:val="00B47C99"/>
    <w:rsid w:val="00B538E7"/>
    <w:rsid w:val="00B5761C"/>
    <w:rsid w:val="00B71BF3"/>
    <w:rsid w:val="00BA5486"/>
    <w:rsid w:val="00BA6D89"/>
    <w:rsid w:val="00BC54AB"/>
    <w:rsid w:val="00BC7C95"/>
    <w:rsid w:val="00BE7775"/>
    <w:rsid w:val="00C012DA"/>
    <w:rsid w:val="00C41594"/>
    <w:rsid w:val="00C45302"/>
    <w:rsid w:val="00C47CDE"/>
    <w:rsid w:val="00C61FA7"/>
    <w:rsid w:val="00C63008"/>
    <w:rsid w:val="00C80305"/>
    <w:rsid w:val="00CC67BF"/>
    <w:rsid w:val="00CF59BA"/>
    <w:rsid w:val="00D1370D"/>
    <w:rsid w:val="00D64046"/>
    <w:rsid w:val="00D73E66"/>
    <w:rsid w:val="00D767CC"/>
    <w:rsid w:val="00D90FDC"/>
    <w:rsid w:val="00DB1C91"/>
    <w:rsid w:val="00DD3D8C"/>
    <w:rsid w:val="00DE62C8"/>
    <w:rsid w:val="00E079C9"/>
    <w:rsid w:val="00E13D86"/>
    <w:rsid w:val="00E31247"/>
    <w:rsid w:val="00E34880"/>
    <w:rsid w:val="00E517ED"/>
    <w:rsid w:val="00E52EAF"/>
    <w:rsid w:val="00E91DC7"/>
    <w:rsid w:val="00E91DED"/>
    <w:rsid w:val="00E91F03"/>
    <w:rsid w:val="00EC06F7"/>
    <w:rsid w:val="00ED1F1B"/>
    <w:rsid w:val="00EE20ED"/>
    <w:rsid w:val="00EE2734"/>
    <w:rsid w:val="00EE4D06"/>
    <w:rsid w:val="00EE4FC6"/>
    <w:rsid w:val="00F10D26"/>
    <w:rsid w:val="00F15152"/>
    <w:rsid w:val="00F238E3"/>
    <w:rsid w:val="00F33D1F"/>
    <w:rsid w:val="00F40733"/>
    <w:rsid w:val="00F46256"/>
    <w:rsid w:val="00F66813"/>
    <w:rsid w:val="00F743EC"/>
    <w:rsid w:val="00F92737"/>
    <w:rsid w:val="00FA5F1B"/>
    <w:rsid w:val="00FD2DC6"/>
    <w:rsid w:val="00FE0602"/>
    <w:rsid w:val="00FF5A23"/>
    <w:rsid w:val="057C3F24"/>
    <w:rsid w:val="0F417791"/>
    <w:rsid w:val="0F746416"/>
    <w:rsid w:val="1E9F0A49"/>
    <w:rsid w:val="258A10D3"/>
    <w:rsid w:val="2AF974A4"/>
    <w:rsid w:val="4B9E0F16"/>
    <w:rsid w:val="5A9E1978"/>
    <w:rsid w:val="69B2073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6">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link w:val="8"/>
    <w:qFormat/>
    <w:uiPriority w:val="99"/>
    <w:pPr>
      <w:tabs>
        <w:tab w:val="center" w:pos="4153"/>
        <w:tab w:val="right" w:pos="8306"/>
      </w:tabs>
      <w:snapToGrid w:val="0"/>
      <w:jc w:val="left"/>
    </w:pPr>
    <w:rPr>
      <w:sz w:val="18"/>
      <w:szCs w:val="18"/>
    </w:rPr>
  </w:style>
  <w:style w:type="paragraph" w:styleId="3">
    <w:name w:val="header"/>
    <w:basedOn w:val="1"/>
    <w:link w:val="7"/>
    <w:qFormat/>
    <w:uiPriority w:val="99"/>
    <w:pPr>
      <w:pBdr>
        <w:bottom w:val="single" w:color="auto" w:sz="6" w:space="1"/>
      </w:pBdr>
      <w:tabs>
        <w:tab w:val="center" w:pos="4153"/>
        <w:tab w:val="right" w:pos="8306"/>
      </w:tabs>
      <w:snapToGrid w:val="0"/>
      <w:jc w:val="center"/>
    </w:pPr>
    <w:rPr>
      <w:sz w:val="18"/>
      <w:szCs w:val="18"/>
    </w:rPr>
  </w:style>
  <w:style w:type="table" w:styleId="5">
    <w:name w:val="Table Grid"/>
    <w:basedOn w:val="4"/>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
    <w:name w:val="页眉 字符"/>
    <w:basedOn w:val="6"/>
    <w:link w:val="3"/>
    <w:qFormat/>
    <w:locked/>
    <w:uiPriority w:val="99"/>
    <w:rPr>
      <w:rFonts w:cs="Times New Roman"/>
      <w:sz w:val="18"/>
      <w:szCs w:val="18"/>
    </w:rPr>
  </w:style>
  <w:style w:type="character" w:customStyle="1" w:styleId="8">
    <w:name w:val="页脚 字符"/>
    <w:basedOn w:val="6"/>
    <w:link w:val="2"/>
    <w:qFormat/>
    <w:locked/>
    <w:uiPriority w:val="99"/>
    <w:rPr>
      <w:rFonts w:cs="Times New Roman"/>
      <w:sz w:val="18"/>
      <w:szCs w:val="18"/>
    </w:rPr>
  </w:style>
  <w:style w:type="paragraph" w:styleId="9">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1.svg"/><Relationship Id="rId6" Type="http://schemas.openxmlformats.org/officeDocument/2006/relationships/image" Target="media/image2.png"/><Relationship Id="rId5" Type="http://schemas.openxmlformats.org/officeDocument/2006/relationships/image" Target="media/image1.png"/><Relationship Id="rId42" Type="http://schemas.openxmlformats.org/officeDocument/2006/relationships/fontTable" Target="fontTable.xml"/><Relationship Id="rId41" Type="http://schemas.openxmlformats.org/officeDocument/2006/relationships/customXml" Target="../customXml/item1.xml"/><Relationship Id="rId40" Type="http://schemas.openxmlformats.org/officeDocument/2006/relationships/numbering" Target="numbering.xml"/><Relationship Id="rId4" Type="http://schemas.openxmlformats.org/officeDocument/2006/relationships/theme" Target="theme/theme1.xml"/><Relationship Id="rId39" Type="http://schemas.openxmlformats.org/officeDocument/2006/relationships/image" Target="media/image26.png"/><Relationship Id="rId38" Type="http://schemas.openxmlformats.org/officeDocument/2006/relationships/image" Target="media/image9.sv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8.svg"/><Relationship Id="rId34" Type="http://schemas.openxmlformats.org/officeDocument/2006/relationships/image" Target="media/image23.png"/><Relationship Id="rId33" Type="http://schemas.openxmlformats.org/officeDocument/2006/relationships/image" Target="media/image7.sv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6.sv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5.sv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4.svg"/><Relationship Id="rId16" Type="http://schemas.openxmlformats.org/officeDocument/2006/relationships/image" Target="media/image9.png"/><Relationship Id="rId15" Type="http://schemas.openxmlformats.org/officeDocument/2006/relationships/image" Target="media/image3.sv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2.sv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A00708-A181-4658-80AE-02C411DD996E}">
  <ds:schemaRefs/>
</ds:datastoreItem>
</file>

<file path=docProps/app.xml><?xml version="1.0" encoding="utf-8"?>
<Properties xmlns="http://schemas.openxmlformats.org/officeDocument/2006/extended-properties" xmlns:vt="http://schemas.openxmlformats.org/officeDocument/2006/docPropsVTypes">
  <Template>Normal</Template>
  <Pages>13</Pages>
  <Words>5534</Words>
  <Characters>5598</Characters>
  <Lines>47</Lines>
  <Paragraphs>13</Paragraphs>
  <TotalTime>605</TotalTime>
  <ScaleCrop>false</ScaleCrop>
  <LinksUpToDate>false</LinksUpToDate>
  <CharactersWithSpaces>5672</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2014-03-29T05:41:00Z</dcterms:created>
  <dc:creator>Administrator</dc:creator>
  <cp:lastModifiedBy>Administrator</cp:lastModifiedBy>
  <dcterms:modified xsi:type="dcterms:W3CDTF">2022-06-09T02:20:35Z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11B04FF381E543B28B47F7BD2DD8E46C</vt:lpwstr>
  </property>
</Properties>
</file>