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BA" w:rsidRDefault="007452BA" w:rsidP="007452BA">
      <w:pPr>
        <w:spacing w:before="53" w:line="210" w:lineRule="auto"/>
        <w:ind w:left="2154" w:firstLineChars="300" w:firstLine="960"/>
        <w:rPr>
          <w:rFonts w:ascii="微软雅黑" w:eastAsia="微软雅黑" w:hAnsi="微软雅黑" w:cs="微软雅黑" w:hint="eastAsia"/>
          <w:spacing w:val="5"/>
          <w:sz w:val="31"/>
          <w:szCs w:val="31"/>
        </w:rPr>
      </w:pPr>
    </w:p>
    <w:p w:rsidR="00892EF6" w:rsidRDefault="007452BA" w:rsidP="007452BA">
      <w:pPr>
        <w:spacing w:before="53" w:line="210" w:lineRule="auto"/>
        <w:ind w:firstLineChars="700" w:firstLine="3290"/>
        <w:rPr>
          <w:rFonts w:ascii="微软雅黑" w:eastAsia="微软雅黑" w:hAnsi="微软雅黑" w:cs="微软雅黑" w:hint="eastAsia"/>
          <w:spacing w:val="20"/>
          <w:sz w:val="43"/>
          <w:szCs w:val="43"/>
        </w:rPr>
      </w:pPr>
      <w:r w:rsidRPr="007452BA">
        <w:rPr>
          <w:rFonts w:ascii="微软雅黑" w:eastAsia="微软雅黑" w:hAnsi="微软雅黑" w:cs="微软雅黑" w:hint="eastAsia"/>
          <w:spacing w:val="20"/>
          <w:sz w:val="43"/>
          <w:szCs w:val="43"/>
        </w:rPr>
        <w:t>第</w:t>
      </w:r>
      <w:r w:rsidRPr="007452BA">
        <w:rPr>
          <w:rFonts w:ascii="微软雅黑" w:eastAsia="微软雅黑" w:hAnsi="微软雅黑" w:cs="微软雅黑"/>
          <w:spacing w:val="20"/>
          <w:sz w:val="43"/>
          <w:szCs w:val="43"/>
        </w:rPr>
        <w:t>12</w:t>
      </w:r>
      <w:r w:rsidRPr="007452BA">
        <w:rPr>
          <w:rFonts w:ascii="微软雅黑" w:eastAsia="微软雅黑" w:hAnsi="微软雅黑" w:cs="微软雅黑" w:hint="eastAsia"/>
          <w:spacing w:val="20"/>
          <w:sz w:val="43"/>
          <w:szCs w:val="43"/>
        </w:rPr>
        <w:t>课：宋元时期的都市和文化</w:t>
      </w:r>
    </w:p>
    <w:p w:rsidR="007452BA" w:rsidRPr="007452BA" w:rsidRDefault="007452BA" w:rsidP="007452BA">
      <w:pPr>
        <w:spacing w:before="53" w:line="210" w:lineRule="auto"/>
        <w:ind w:firstLineChars="1300" w:firstLine="4680"/>
        <w:rPr>
          <w:rFonts w:ascii="微软雅黑" w:eastAsia="微软雅黑" w:hAnsi="微软雅黑" w:cs="微软雅黑"/>
          <w:sz w:val="32"/>
          <w:szCs w:val="32"/>
        </w:rPr>
      </w:pPr>
      <w:r w:rsidRPr="007452BA">
        <w:rPr>
          <w:rFonts w:ascii="微软雅黑" w:eastAsia="微软雅黑" w:hAnsi="微软雅黑" w:cs="微软雅黑" w:hint="eastAsia"/>
          <w:spacing w:val="20"/>
          <w:sz w:val="32"/>
          <w:szCs w:val="32"/>
        </w:rPr>
        <w:t>泸县城北初级中学校   汤燕</w:t>
      </w:r>
    </w:p>
    <w:p w:rsidR="00892EF6" w:rsidRDefault="00892EF6">
      <w:pPr>
        <w:rPr>
          <w:rFonts w:eastAsia="宋体"/>
        </w:rPr>
      </w:pPr>
    </w:p>
    <w:p w:rsidR="00892EF6" w:rsidRDefault="00892EF6">
      <w:pPr>
        <w:spacing w:line="75" w:lineRule="exact"/>
      </w:pPr>
    </w:p>
    <w:tbl>
      <w:tblPr>
        <w:tblStyle w:val="TableNormal"/>
        <w:tblW w:w="13702" w:type="dxa"/>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73"/>
        <w:gridCol w:w="12529"/>
      </w:tblGrid>
      <w:tr w:rsidR="00892EF6">
        <w:trPr>
          <w:trHeight w:val="1044"/>
        </w:trPr>
        <w:tc>
          <w:tcPr>
            <w:tcW w:w="1173" w:type="dxa"/>
          </w:tcPr>
          <w:p w:rsidR="00892EF6" w:rsidRDefault="006E72F0">
            <w:pPr>
              <w:spacing w:before="156" w:line="411" w:lineRule="exact"/>
              <w:ind w:left="317"/>
              <w:rPr>
                <w:rFonts w:ascii="仿宋" w:eastAsia="仿宋" w:hAnsi="仿宋" w:cs="仿宋"/>
                <w:sz w:val="28"/>
                <w:szCs w:val="28"/>
              </w:rPr>
            </w:pPr>
            <w:r>
              <w:rPr>
                <w:rFonts w:ascii="仿宋" w:eastAsia="仿宋" w:hAnsi="仿宋" w:cs="仿宋"/>
                <w:spacing w:val="-7"/>
                <w:position w:val="7"/>
                <w:sz w:val="28"/>
                <w:szCs w:val="28"/>
              </w:rPr>
              <w:t>课</w:t>
            </w:r>
            <w:r>
              <w:rPr>
                <w:rFonts w:ascii="仿宋" w:eastAsia="仿宋" w:hAnsi="仿宋" w:cs="仿宋"/>
                <w:spacing w:val="-5"/>
                <w:position w:val="7"/>
                <w:sz w:val="28"/>
                <w:szCs w:val="28"/>
              </w:rPr>
              <w:t>标</w:t>
            </w:r>
          </w:p>
          <w:p w:rsidR="00892EF6" w:rsidRDefault="006E72F0">
            <w:pPr>
              <w:spacing w:before="1"/>
              <w:ind w:left="320"/>
              <w:rPr>
                <w:rFonts w:ascii="仿宋" w:eastAsia="仿宋" w:hAnsi="仿宋" w:cs="仿宋"/>
                <w:sz w:val="28"/>
                <w:szCs w:val="28"/>
              </w:rPr>
            </w:pPr>
            <w:r>
              <w:rPr>
                <w:rFonts w:ascii="仿宋" w:eastAsia="仿宋" w:hAnsi="仿宋" w:cs="仿宋"/>
                <w:spacing w:val="-8"/>
                <w:sz w:val="28"/>
                <w:szCs w:val="28"/>
              </w:rPr>
              <w:t>分</w:t>
            </w:r>
            <w:r>
              <w:rPr>
                <w:rFonts w:ascii="仿宋" w:eastAsia="仿宋" w:hAnsi="仿宋" w:cs="仿宋"/>
                <w:spacing w:val="-7"/>
                <w:sz w:val="28"/>
                <w:szCs w:val="28"/>
              </w:rPr>
              <w:t>析</w:t>
            </w:r>
          </w:p>
        </w:tc>
        <w:tc>
          <w:tcPr>
            <w:tcW w:w="12529" w:type="dxa"/>
          </w:tcPr>
          <w:p w:rsidR="00892EF6" w:rsidRDefault="006E72F0">
            <w:pPr>
              <w:rPr>
                <w:rFonts w:eastAsia="宋体"/>
              </w:rPr>
            </w:pPr>
            <w:r>
              <w:rPr>
                <w:rFonts w:eastAsia="宋体" w:hint="eastAsia"/>
              </w:rPr>
              <w:t>课标要求了解宋元时期的都市生活和宋词、元曲的流行。宋元时期是中国古代社会经济继续发展的重要时期，这一时期都市的主要特征是城市范围扩大，市场扩充，教育发达，文化生活丰富。经济的发展、文化教育事业的发达、市民阶层的扩大又促进了文学艺术的发展，出现了宋词、元曲等新的文学艺术形式。</w:t>
            </w:r>
          </w:p>
        </w:tc>
      </w:tr>
      <w:tr w:rsidR="00892EF6">
        <w:trPr>
          <w:trHeight w:val="1409"/>
        </w:trPr>
        <w:tc>
          <w:tcPr>
            <w:tcW w:w="1173" w:type="dxa"/>
          </w:tcPr>
          <w:p w:rsidR="00892EF6" w:rsidRDefault="006E72F0">
            <w:pPr>
              <w:spacing w:before="136" w:line="279" w:lineRule="auto"/>
              <w:ind w:left="179" w:right="165" w:hanging="4"/>
              <w:rPr>
                <w:rFonts w:ascii="仿宋" w:eastAsia="仿宋" w:hAnsi="仿宋" w:cs="仿宋"/>
                <w:sz w:val="28"/>
                <w:szCs w:val="28"/>
              </w:rPr>
            </w:pPr>
            <w:r>
              <w:rPr>
                <w:rFonts w:ascii="仿宋" w:eastAsia="仿宋" w:hAnsi="仿宋" w:cs="仿宋"/>
                <w:spacing w:val="-6"/>
                <w:sz w:val="28"/>
                <w:szCs w:val="28"/>
              </w:rPr>
              <w:t>课</w:t>
            </w:r>
            <w:r>
              <w:rPr>
                <w:rFonts w:ascii="仿宋" w:eastAsia="仿宋" w:hAnsi="仿宋" w:cs="仿宋"/>
                <w:spacing w:val="-4"/>
                <w:sz w:val="28"/>
                <w:szCs w:val="28"/>
              </w:rPr>
              <w:t>时内</w:t>
            </w:r>
            <w:r>
              <w:rPr>
                <w:rFonts w:ascii="仿宋" w:eastAsia="仿宋" w:hAnsi="仿宋" w:cs="仿宋"/>
                <w:sz w:val="28"/>
                <w:szCs w:val="28"/>
              </w:rPr>
              <w:t xml:space="preserve"> </w:t>
            </w:r>
            <w:r>
              <w:rPr>
                <w:rFonts w:ascii="仿宋" w:eastAsia="仿宋" w:hAnsi="仿宋" w:cs="仿宋"/>
                <w:spacing w:val="-6"/>
                <w:sz w:val="28"/>
                <w:szCs w:val="28"/>
              </w:rPr>
              <w:t>容及教</w:t>
            </w:r>
            <w:r>
              <w:rPr>
                <w:rFonts w:ascii="仿宋" w:eastAsia="仿宋" w:hAnsi="仿宋" w:cs="仿宋"/>
                <w:sz w:val="28"/>
                <w:szCs w:val="28"/>
              </w:rPr>
              <w:t xml:space="preserve"> </w:t>
            </w:r>
            <w:r>
              <w:rPr>
                <w:rFonts w:ascii="仿宋" w:eastAsia="仿宋" w:hAnsi="仿宋" w:cs="仿宋"/>
                <w:spacing w:val="-6"/>
                <w:sz w:val="28"/>
                <w:szCs w:val="28"/>
              </w:rPr>
              <w:t>材分析</w:t>
            </w:r>
          </w:p>
        </w:tc>
        <w:tc>
          <w:tcPr>
            <w:tcW w:w="12529" w:type="dxa"/>
          </w:tcPr>
          <w:p w:rsidR="00892EF6" w:rsidRDefault="006E72F0">
            <w:pPr>
              <w:rPr>
                <w:rFonts w:eastAsia="宋体"/>
              </w:rPr>
            </w:pPr>
            <w:r>
              <w:rPr>
                <w:rFonts w:eastAsia="宋体" w:hint="eastAsia"/>
              </w:rPr>
              <w:t>辽宋夏金元时期是我国从多民族政权并立走向国家统一的历史时期，单元主题是民族关系发展与社会变化。都市和文化的发展一定程度上属于政治和经济的产物，所以本课的讲解必须要补充宋元时期都市和文化繁荣的背景。</w:t>
            </w:r>
          </w:p>
          <w:p w:rsidR="00892EF6" w:rsidRDefault="006E72F0">
            <w:pPr>
              <w:rPr>
                <w:rFonts w:eastAsia="宋体"/>
              </w:rPr>
            </w:pPr>
            <w:r>
              <w:rPr>
                <w:rFonts w:eastAsia="宋体" w:hint="eastAsia"/>
              </w:rPr>
              <w:t>本课主要学习三方面的内容：繁华的都市生活、宋词元曲与司马光《资治通鉴》。究之关系，都市生活推动着宋词元曲的发展演变，使之成为时代文学艺术的主流，而宋词、元曲又以不同的方式反映着各自历史时期的社会生活和时代风貌，两者之间相互关联相互促进，共同勾勒出宋元时期市井文化生活绚丽多姿的精彩画卷。</w:t>
            </w:r>
          </w:p>
        </w:tc>
      </w:tr>
      <w:tr w:rsidR="00892EF6">
        <w:trPr>
          <w:trHeight w:val="1337"/>
        </w:trPr>
        <w:tc>
          <w:tcPr>
            <w:tcW w:w="1173" w:type="dxa"/>
          </w:tcPr>
          <w:p w:rsidR="00892EF6" w:rsidRDefault="006E72F0">
            <w:pPr>
              <w:spacing w:before="307" w:line="408" w:lineRule="exact"/>
              <w:ind w:left="335"/>
              <w:rPr>
                <w:rFonts w:ascii="仿宋" w:eastAsia="仿宋" w:hAnsi="仿宋" w:cs="仿宋"/>
                <w:sz w:val="28"/>
                <w:szCs w:val="28"/>
              </w:rPr>
            </w:pPr>
            <w:r>
              <w:rPr>
                <w:rFonts w:ascii="仿宋" w:eastAsia="仿宋" w:hAnsi="仿宋" w:cs="仿宋"/>
                <w:spacing w:val="-15"/>
                <w:position w:val="7"/>
                <w:sz w:val="28"/>
                <w:szCs w:val="28"/>
              </w:rPr>
              <w:t>学情</w:t>
            </w:r>
          </w:p>
          <w:p w:rsidR="00892EF6" w:rsidRDefault="006E72F0">
            <w:pPr>
              <w:spacing w:before="1"/>
              <w:ind w:left="320"/>
              <w:rPr>
                <w:rFonts w:ascii="仿宋" w:eastAsia="仿宋" w:hAnsi="仿宋" w:cs="仿宋"/>
                <w:sz w:val="28"/>
                <w:szCs w:val="28"/>
              </w:rPr>
            </w:pPr>
            <w:r>
              <w:rPr>
                <w:rFonts w:ascii="仿宋" w:eastAsia="仿宋" w:hAnsi="仿宋" w:cs="仿宋"/>
                <w:spacing w:val="-8"/>
                <w:sz w:val="28"/>
                <w:szCs w:val="28"/>
              </w:rPr>
              <w:t>分</w:t>
            </w:r>
            <w:r>
              <w:rPr>
                <w:rFonts w:ascii="仿宋" w:eastAsia="仿宋" w:hAnsi="仿宋" w:cs="仿宋"/>
                <w:spacing w:val="-7"/>
                <w:sz w:val="28"/>
                <w:szCs w:val="28"/>
              </w:rPr>
              <w:t>析</w:t>
            </w:r>
          </w:p>
        </w:tc>
        <w:tc>
          <w:tcPr>
            <w:tcW w:w="12529" w:type="dxa"/>
          </w:tcPr>
          <w:p w:rsidR="00892EF6" w:rsidRDefault="006E72F0">
            <w:pPr>
              <w:rPr>
                <w:rFonts w:eastAsia="宋体"/>
              </w:rPr>
            </w:pPr>
            <w:r>
              <w:rPr>
                <w:rFonts w:eastAsia="宋体" w:hint="eastAsia"/>
              </w:rPr>
              <w:t>通过本单元前六课的学习，学生能列举宋朝的大都市，能够在教师的引导下认识宋朝都市繁华的表现，但不理解宋朝都市繁华的原因，所以需要教师把之前的内容进行再次梳理作为背景。初一学生思维活跃，有较强的求知欲，初步具备从史料中提取信息并进行分析得出结论的能</w:t>
            </w:r>
            <w:bookmarkStart w:id="0" w:name="_GoBack"/>
            <w:bookmarkEnd w:id="0"/>
            <w:r>
              <w:rPr>
                <w:rFonts w:eastAsia="宋体" w:hint="eastAsia"/>
              </w:rPr>
              <w:t>力，有利于开展“以生为本”的史料探究活动，有利于核心素养在教学中落地。</w:t>
            </w:r>
          </w:p>
        </w:tc>
      </w:tr>
      <w:tr w:rsidR="00892EF6">
        <w:trPr>
          <w:trHeight w:val="1518"/>
        </w:trPr>
        <w:tc>
          <w:tcPr>
            <w:tcW w:w="1173" w:type="dxa"/>
          </w:tcPr>
          <w:p w:rsidR="00892EF6" w:rsidRDefault="00892EF6">
            <w:pPr>
              <w:spacing w:line="303" w:lineRule="auto"/>
            </w:pPr>
          </w:p>
          <w:p w:rsidR="00892EF6" w:rsidRDefault="006E72F0">
            <w:pPr>
              <w:spacing w:before="91" w:line="410" w:lineRule="exact"/>
              <w:ind w:left="335"/>
              <w:rPr>
                <w:rFonts w:ascii="仿宋" w:eastAsia="仿宋" w:hAnsi="仿宋" w:cs="仿宋"/>
                <w:sz w:val="28"/>
                <w:szCs w:val="28"/>
              </w:rPr>
            </w:pPr>
            <w:r>
              <w:rPr>
                <w:rFonts w:ascii="仿宋" w:eastAsia="仿宋" w:hAnsi="仿宋" w:cs="仿宋"/>
                <w:spacing w:val="-15"/>
                <w:position w:val="7"/>
                <w:sz w:val="28"/>
                <w:szCs w:val="28"/>
              </w:rPr>
              <w:t>学习</w:t>
            </w:r>
          </w:p>
          <w:p w:rsidR="00892EF6" w:rsidRDefault="006E72F0">
            <w:pPr>
              <w:spacing w:before="1" w:line="241" w:lineRule="auto"/>
              <w:ind w:left="377"/>
              <w:rPr>
                <w:rFonts w:ascii="仿宋" w:eastAsia="仿宋" w:hAnsi="仿宋" w:cs="仿宋"/>
                <w:sz w:val="28"/>
                <w:szCs w:val="28"/>
              </w:rPr>
            </w:pPr>
            <w:r>
              <w:rPr>
                <w:rFonts w:ascii="仿宋" w:eastAsia="仿宋" w:hAnsi="仿宋" w:cs="仿宋"/>
                <w:spacing w:val="-36"/>
                <w:sz w:val="28"/>
                <w:szCs w:val="28"/>
              </w:rPr>
              <w:t>目标</w:t>
            </w:r>
          </w:p>
        </w:tc>
        <w:tc>
          <w:tcPr>
            <w:tcW w:w="12529" w:type="dxa"/>
          </w:tcPr>
          <w:p w:rsidR="00892EF6" w:rsidRDefault="006E72F0">
            <w:pPr>
              <w:numPr>
                <w:ilvl w:val="0"/>
                <w:numId w:val="1"/>
              </w:numPr>
              <w:rPr>
                <w:rFonts w:eastAsia="宋体"/>
              </w:rPr>
            </w:pPr>
            <w:r>
              <w:rPr>
                <w:rFonts w:eastAsia="宋体" w:hint="eastAsia"/>
              </w:rPr>
              <w:t>通过观摩</w:t>
            </w:r>
            <w:r>
              <w:rPr>
                <w:rFonts w:eastAsia="宋体" w:hint="eastAsia"/>
              </w:rPr>
              <w:t>3D</w:t>
            </w:r>
            <w:r>
              <w:rPr>
                <w:rFonts w:eastAsia="宋体" w:hint="eastAsia"/>
              </w:rPr>
              <w:t>版《清明上河图》，感受宋朝大都市的繁华和市民生活的丰富多彩；通过对大相国寺和瓦子勾栏的学习，学生能例举出宋元时期都市生活繁华的主要表现；</w:t>
            </w:r>
          </w:p>
          <w:p w:rsidR="00892EF6" w:rsidRDefault="006E72F0">
            <w:pPr>
              <w:numPr>
                <w:ilvl w:val="0"/>
                <w:numId w:val="1"/>
              </w:numPr>
              <w:rPr>
                <w:rFonts w:eastAsia="宋体"/>
              </w:rPr>
            </w:pPr>
            <w:r>
              <w:rPr>
                <w:rFonts w:eastAsia="宋体" w:hint="eastAsia"/>
              </w:rPr>
              <w:t>通过朗诵两宋著名词人的代表作，体会不同词人词风的主要特点并分析这一特点形成的原因；阅读元曲代表作《窦娥冤》节选，体会其风格特色；了解司马光和《资治通鉴》；</w:t>
            </w:r>
          </w:p>
          <w:p w:rsidR="00892EF6" w:rsidRDefault="006E72F0">
            <w:pPr>
              <w:numPr>
                <w:ilvl w:val="0"/>
                <w:numId w:val="1"/>
              </w:numPr>
              <w:rPr>
                <w:rFonts w:eastAsia="宋体"/>
              </w:rPr>
            </w:pPr>
            <w:r>
              <w:rPr>
                <w:rFonts w:eastAsia="宋体" w:hint="eastAsia"/>
              </w:rPr>
              <w:t>通过本课学习，认识中华民族文化丰富的内涵，激发继承和弘扬祖国优秀传统文化的热情。</w:t>
            </w:r>
          </w:p>
        </w:tc>
      </w:tr>
    </w:tbl>
    <w:p w:rsidR="00892EF6" w:rsidRDefault="00892EF6"/>
    <w:p w:rsidR="00892EF6" w:rsidRDefault="00892EF6">
      <w:pPr>
        <w:sectPr w:rsidR="00892EF6">
          <w:footerReference w:type="default" r:id="rId7"/>
          <w:pgSz w:w="16839" w:h="11906"/>
          <w:pgMar w:top="1012" w:right="1565" w:bottom="1126" w:left="1427" w:header="0" w:footer="846" w:gutter="0"/>
          <w:cols w:space="720"/>
        </w:sectPr>
      </w:pPr>
    </w:p>
    <w:p w:rsidR="00892EF6" w:rsidRDefault="00892EF6"/>
    <w:p w:rsidR="00892EF6" w:rsidRDefault="00892EF6">
      <w:pPr>
        <w:spacing w:line="164" w:lineRule="exact"/>
      </w:pPr>
    </w:p>
    <w:tbl>
      <w:tblPr>
        <w:tblStyle w:val="TableNormal"/>
        <w:tblW w:w="137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73"/>
        <w:gridCol w:w="3609"/>
        <w:gridCol w:w="663"/>
        <w:gridCol w:w="816"/>
        <w:gridCol w:w="1957"/>
        <w:gridCol w:w="2611"/>
        <w:gridCol w:w="2873"/>
      </w:tblGrid>
      <w:tr w:rsidR="00892EF6">
        <w:trPr>
          <w:trHeight w:val="1690"/>
        </w:trPr>
        <w:tc>
          <w:tcPr>
            <w:tcW w:w="1173" w:type="dxa"/>
          </w:tcPr>
          <w:p w:rsidR="00892EF6" w:rsidRDefault="006E72F0">
            <w:pPr>
              <w:spacing w:before="71"/>
              <w:ind w:left="175"/>
              <w:rPr>
                <w:rFonts w:ascii="仿宋" w:eastAsia="仿宋" w:hAnsi="仿宋" w:cs="仿宋"/>
                <w:sz w:val="28"/>
                <w:szCs w:val="28"/>
              </w:rPr>
            </w:pPr>
            <w:r>
              <w:rPr>
                <w:rFonts w:ascii="仿宋" w:eastAsia="仿宋" w:hAnsi="仿宋" w:cs="仿宋"/>
                <w:spacing w:val="-4"/>
                <w:sz w:val="28"/>
                <w:szCs w:val="28"/>
              </w:rPr>
              <w:t>课时作</w:t>
            </w:r>
          </w:p>
          <w:p w:rsidR="00892EF6" w:rsidRDefault="006E72F0">
            <w:pPr>
              <w:spacing w:before="46" w:line="242" w:lineRule="auto"/>
              <w:ind w:left="190"/>
              <w:rPr>
                <w:rFonts w:ascii="仿宋" w:eastAsia="仿宋" w:hAnsi="仿宋" w:cs="仿宋"/>
                <w:sz w:val="28"/>
                <w:szCs w:val="28"/>
              </w:rPr>
            </w:pPr>
            <w:r>
              <w:rPr>
                <w:rFonts w:ascii="仿宋" w:eastAsia="仿宋" w:hAnsi="仿宋" w:cs="仿宋"/>
                <w:spacing w:val="-10"/>
                <w:sz w:val="28"/>
                <w:szCs w:val="28"/>
              </w:rPr>
              <w:t>业</w:t>
            </w:r>
            <w:r>
              <w:rPr>
                <w:rFonts w:ascii="仿宋" w:eastAsia="仿宋" w:hAnsi="仿宋" w:cs="仿宋"/>
                <w:spacing w:val="-8"/>
                <w:sz w:val="28"/>
                <w:szCs w:val="28"/>
              </w:rPr>
              <w:t>目标</w:t>
            </w:r>
          </w:p>
          <w:p w:rsidR="00892EF6" w:rsidRDefault="006E72F0">
            <w:pPr>
              <w:spacing w:before="40" w:line="242" w:lineRule="auto"/>
              <w:ind w:left="175"/>
              <w:rPr>
                <w:rFonts w:ascii="仿宋" w:eastAsia="仿宋" w:hAnsi="仿宋" w:cs="仿宋"/>
                <w:sz w:val="28"/>
                <w:szCs w:val="28"/>
              </w:rPr>
            </w:pPr>
            <w:r>
              <w:rPr>
                <w:rFonts w:ascii="仿宋" w:eastAsia="仿宋" w:hAnsi="仿宋" w:cs="仿宋"/>
                <w:spacing w:val="-4"/>
                <w:sz w:val="28"/>
                <w:szCs w:val="28"/>
              </w:rPr>
              <w:t>及设计</w:t>
            </w:r>
          </w:p>
          <w:p w:rsidR="00892EF6" w:rsidRDefault="006E72F0">
            <w:pPr>
              <w:spacing w:before="42" w:line="242" w:lineRule="auto"/>
              <w:ind w:left="331"/>
              <w:rPr>
                <w:rFonts w:ascii="仿宋" w:eastAsia="仿宋" w:hAnsi="仿宋" w:cs="仿宋"/>
                <w:sz w:val="28"/>
                <w:szCs w:val="28"/>
              </w:rPr>
            </w:pPr>
            <w:r>
              <w:rPr>
                <w:rFonts w:ascii="仿宋" w:eastAsia="仿宋" w:hAnsi="仿宋" w:cs="仿宋"/>
                <w:spacing w:val="-13"/>
                <w:sz w:val="28"/>
                <w:szCs w:val="28"/>
              </w:rPr>
              <w:t>意图</w:t>
            </w:r>
          </w:p>
        </w:tc>
        <w:tc>
          <w:tcPr>
            <w:tcW w:w="12529" w:type="dxa"/>
            <w:gridSpan w:val="6"/>
          </w:tcPr>
          <w:p w:rsidR="00892EF6" w:rsidRDefault="006E72F0">
            <w:pPr>
              <w:rPr>
                <w:rFonts w:eastAsia="宋体"/>
              </w:rPr>
            </w:pPr>
            <w:r>
              <w:rPr>
                <w:rFonts w:eastAsia="宋体" w:hint="eastAsia"/>
              </w:rPr>
              <w:t>课时作业目标：</w:t>
            </w:r>
            <w:r>
              <w:rPr>
                <w:rFonts w:eastAsia="宋体" w:hint="eastAsia"/>
              </w:rPr>
              <w:t>1.</w:t>
            </w:r>
            <w:r>
              <w:rPr>
                <w:rFonts w:eastAsia="宋体" w:hint="eastAsia"/>
              </w:rPr>
              <w:t>课前搜集宋词名篇、元曲代表作节选。</w:t>
            </w:r>
          </w:p>
          <w:p w:rsidR="00892EF6" w:rsidRDefault="006E72F0">
            <w:pPr>
              <w:ind w:firstLineChars="700" w:firstLine="1470"/>
              <w:rPr>
                <w:rFonts w:eastAsia="宋体"/>
              </w:rPr>
            </w:pPr>
            <w:r>
              <w:rPr>
                <w:rFonts w:eastAsia="宋体" w:hint="eastAsia"/>
              </w:rPr>
              <w:t>2.</w:t>
            </w:r>
            <w:r>
              <w:rPr>
                <w:rFonts w:eastAsia="宋体" w:hint="eastAsia"/>
              </w:rPr>
              <w:t>课后参观泸县宋代石刻博物馆。</w:t>
            </w:r>
          </w:p>
          <w:p w:rsidR="00892EF6" w:rsidRDefault="006E72F0">
            <w:pPr>
              <w:rPr>
                <w:rFonts w:eastAsia="宋体"/>
              </w:rPr>
            </w:pPr>
            <w:r>
              <w:rPr>
                <w:rFonts w:eastAsia="宋体" w:hint="eastAsia"/>
              </w:rPr>
              <w:t>设计意图：</w:t>
            </w:r>
            <w:r>
              <w:rPr>
                <w:rFonts w:eastAsia="宋体" w:hint="eastAsia"/>
              </w:rPr>
              <w:t>1.</w:t>
            </w:r>
            <w:r>
              <w:rPr>
                <w:rFonts w:eastAsia="宋体" w:hint="eastAsia"/>
              </w:rPr>
              <w:t>让学生感受其文学作品中体现出的个人情感与经历，体会其中折射的社会风貌和时代特征，为课堂活动的开展作准备；</w:t>
            </w:r>
          </w:p>
          <w:p w:rsidR="00892EF6" w:rsidRDefault="006E72F0">
            <w:pPr>
              <w:ind w:firstLineChars="500" w:firstLine="1050"/>
              <w:rPr>
                <w:rFonts w:eastAsia="宋体"/>
              </w:rPr>
            </w:pPr>
            <w:r>
              <w:rPr>
                <w:rFonts w:eastAsia="宋体" w:hint="eastAsia"/>
              </w:rPr>
              <w:t>2.</w:t>
            </w:r>
            <w:r>
              <w:rPr>
                <w:rFonts w:eastAsia="宋体" w:hint="eastAsia"/>
              </w:rPr>
              <w:t>泸县宋代石刻博物馆是国家二级博物馆，也是了解泸县本土历史文化的重要载体。该博物馆的展览主题有《天赐泸县》、《地下天国》、《梦回南宋》、《石韵悠远》四部分，充分展示了石刻文化和南宋文化，可谓之泸县石刻版《清明上河图》。“石头是有魂的”，优秀的石刻作品如《妇人启门》、《扛椅男侍》、《牡丹浮雕》、《勾栏乐舞》、《四子摘桂》等展现了南宋时代活色生香的民俗生活和</w:t>
            </w:r>
            <w:r>
              <w:rPr>
                <w:rFonts w:eastAsia="宋体" w:hint="eastAsia"/>
              </w:rPr>
              <w:t>多姿多彩的历史风貌，从而反映出千百年前的龙城故地就有了比较发达的经济水平和浓厚的文化氛围。在学习本课后参观该博物馆可以让学生切身感受南宋的人文风情、建筑风格、家具特点等，与本课所学知识相互印证。</w:t>
            </w:r>
          </w:p>
        </w:tc>
      </w:tr>
      <w:tr w:rsidR="00892EF6">
        <w:trPr>
          <w:trHeight w:val="822"/>
        </w:trPr>
        <w:tc>
          <w:tcPr>
            <w:tcW w:w="1173" w:type="dxa"/>
          </w:tcPr>
          <w:p w:rsidR="00892EF6" w:rsidRDefault="006E72F0">
            <w:pPr>
              <w:spacing w:before="47" w:line="408" w:lineRule="exact"/>
              <w:ind w:left="320"/>
              <w:rPr>
                <w:rFonts w:ascii="仿宋" w:eastAsia="仿宋" w:hAnsi="仿宋" w:cs="仿宋"/>
                <w:sz w:val="28"/>
                <w:szCs w:val="28"/>
              </w:rPr>
            </w:pPr>
            <w:r>
              <w:rPr>
                <w:rFonts w:ascii="仿宋" w:eastAsia="仿宋" w:hAnsi="仿宋" w:cs="仿宋"/>
                <w:spacing w:val="-8"/>
                <w:position w:val="7"/>
                <w:sz w:val="28"/>
                <w:szCs w:val="28"/>
              </w:rPr>
              <w:t>作</w:t>
            </w:r>
            <w:r>
              <w:rPr>
                <w:rFonts w:ascii="仿宋" w:eastAsia="仿宋" w:hAnsi="仿宋" w:cs="仿宋"/>
                <w:spacing w:val="-7"/>
                <w:position w:val="7"/>
                <w:sz w:val="28"/>
                <w:szCs w:val="28"/>
              </w:rPr>
              <w:t>业</w:t>
            </w:r>
          </w:p>
          <w:p w:rsidR="00892EF6" w:rsidRDefault="006E72F0">
            <w:pPr>
              <w:spacing w:line="241" w:lineRule="auto"/>
              <w:ind w:left="332"/>
              <w:rPr>
                <w:rFonts w:ascii="仿宋" w:eastAsia="仿宋" w:hAnsi="仿宋" w:cs="仿宋"/>
                <w:sz w:val="28"/>
                <w:szCs w:val="28"/>
              </w:rPr>
            </w:pPr>
            <w:r>
              <w:rPr>
                <w:rFonts w:ascii="仿宋" w:eastAsia="仿宋" w:hAnsi="仿宋" w:cs="仿宋"/>
                <w:spacing w:val="-14"/>
                <w:sz w:val="28"/>
                <w:szCs w:val="28"/>
              </w:rPr>
              <w:t>类</w:t>
            </w:r>
            <w:r>
              <w:rPr>
                <w:rFonts w:ascii="仿宋" w:eastAsia="仿宋" w:hAnsi="仿宋" w:cs="仿宋"/>
                <w:spacing w:val="-13"/>
                <w:sz w:val="28"/>
                <w:szCs w:val="28"/>
              </w:rPr>
              <w:t>型</w:t>
            </w:r>
          </w:p>
        </w:tc>
        <w:tc>
          <w:tcPr>
            <w:tcW w:w="3609" w:type="dxa"/>
          </w:tcPr>
          <w:p w:rsidR="00892EF6" w:rsidRDefault="006E72F0">
            <w:pPr>
              <w:spacing w:before="251"/>
              <w:ind w:left="244" w:firstLineChars="200" w:firstLine="560"/>
              <w:rPr>
                <w:rFonts w:ascii="仿宋" w:eastAsia="仿宋" w:hAnsi="仿宋" w:cs="仿宋"/>
                <w:sz w:val="28"/>
                <w:szCs w:val="28"/>
              </w:rPr>
            </w:pPr>
            <w:r>
              <w:rPr>
                <w:rFonts w:ascii="仿宋" w:eastAsia="仿宋" w:hAnsi="仿宋" w:cs="仿宋"/>
                <w:sz w:val="28"/>
                <w:szCs w:val="28"/>
              </w:rPr>
              <w:t xml:space="preserve"> </w:t>
            </w:r>
            <w:r>
              <w:rPr>
                <w:rFonts w:ascii="Wingdings" w:eastAsia="Wingdings" w:hAnsi="Wingdings" w:cs="Wingdings"/>
                <w:sz w:val="28"/>
                <w:szCs w:val="28"/>
              </w:rPr>
              <w:t></w:t>
            </w:r>
            <w:r>
              <w:rPr>
                <w:rFonts w:ascii="仿宋" w:eastAsia="仿宋" w:hAnsi="仿宋" w:cs="仿宋"/>
                <w:sz w:val="28"/>
                <w:szCs w:val="28"/>
              </w:rPr>
              <w:t>活动类作业</w:t>
            </w:r>
          </w:p>
        </w:tc>
        <w:tc>
          <w:tcPr>
            <w:tcW w:w="1479" w:type="dxa"/>
            <w:gridSpan w:val="2"/>
          </w:tcPr>
          <w:p w:rsidR="00892EF6" w:rsidRDefault="006E72F0">
            <w:pPr>
              <w:spacing w:before="251"/>
              <w:ind w:left="192"/>
              <w:rPr>
                <w:rFonts w:ascii="仿宋" w:eastAsia="仿宋" w:hAnsi="仿宋" w:cs="仿宋"/>
                <w:sz w:val="28"/>
                <w:szCs w:val="28"/>
              </w:rPr>
            </w:pPr>
            <w:r>
              <w:rPr>
                <w:rFonts w:ascii="仿宋" w:eastAsia="仿宋" w:hAnsi="仿宋" w:cs="仿宋"/>
                <w:spacing w:val="-4"/>
                <w:sz w:val="28"/>
                <w:szCs w:val="28"/>
              </w:rPr>
              <w:t>作业功能</w:t>
            </w:r>
          </w:p>
        </w:tc>
        <w:tc>
          <w:tcPr>
            <w:tcW w:w="7441" w:type="dxa"/>
            <w:gridSpan w:val="3"/>
          </w:tcPr>
          <w:p w:rsidR="00892EF6" w:rsidRDefault="006E72F0">
            <w:pPr>
              <w:spacing w:before="252"/>
              <w:ind w:left="148"/>
              <w:rPr>
                <w:rFonts w:ascii="仿宋" w:eastAsia="仿宋" w:hAnsi="仿宋" w:cs="仿宋"/>
                <w:sz w:val="28"/>
                <w:szCs w:val="28"/>
              </w:rPr>
            </w:pPr>
            <w:r>
              <w:rPr>
                <w:rFonts w:ascii="Wingdings" w:eastAsia="Wingdings" w:hAnsi="Wingdings" w:cs="Wingdings"/>
                <w:sz w:val="28"/>
                <w:szCs w:val="28"/>
              </w:rPr>
              <w:t></w:t>
            </w:r>
            <w:r>
              <w:rPr>
                <w:rFonts w:ascii="仿宋" w:eastAsia="仿宋" w:hAnsi="仿宋" w:cs="仿宋"/>
                <w:spacing w:val="1"/>
                <w:sz w:val="28"/>
                <w:szCs w:val="28"/>
              </w:rPr>
              <w:t>课前预习与诊断</w:t>
            </w:r>
            <w:r>
              <w:rPr>
                <w:rFonts w:ascii="仿宋" w:eastAsia="仿宋" w:hAnsi="仿宋" w:cs="仿宋"/>
                <w:spacing w:val="1"/>
                <w:sz w:val="28"/>
                <w:szCs w:val="28"/>
              </w:rPr>
              <w:t xml:space="preserve"> </w:t>
            </w:r>
            <w:r>
              <w:rPr>
                <w:rFonts w:ascii="仿宋" w:eastAsia="仿宋" w:hAnsi="仿宋" w:cs="仿宋"/>
                <w:sz w:val="28"/>
                <w:szCs w:val="28"/>
              </w:rPr>
              <w:t xml:space="preserve">  </w:t>
            </w:r>
            <w:r>
              <w:rPr>
                <w:rFonts w:ascii="Wingdings" w:eastAsia="Wingdings" w:hAnsi="Wingdings" w:cs="Wingdings"/>
                <w:sz w:val="28"/>
                <w:szCs w:val="28"/>
              </w:rPr>
              <w:t></w:t>
            </w:r>
            <w:r>
              <w:rPr>
                <w:rFonts w:ascii="仿宋" w:eastAsia="仿宋" w:hAnsi="仿宋" w:cs="仿宋"/>
                <w:sz w:val="28"/>
                <w:szCs w:val="28"/>
              </w:rPr>
              <w:t>课后巩固与延伸</w:t>
            </w:r>
          </w:p>
        </w:tc>
      </w:tr>
      <w:tr w:rsidR="00892EF6">
        <w:trPr>
          <w:trHeight w:val="1415"/>
        </w:trPr>
        <w:tc>
          <w:tcPr>
            <w:tcW w:w="1173" w:type="dxa"/>
          </w:tcPr>
          <w:p w:rsidR="00892EF6" w:rsidRDefault="00892EF6">
            <w:pPr>
              <w:spacing w:line="454" w:lineRule="auto"/>
            </w:pPr>
          </w:p>
          <w:p w:rsidR="00892EF6" w:rsidRDefault="006E72F0">
            <w:pPr>
              <w:spacing w:before="91" w:line="369" w:lineRule="exact"/>
              <w:ind w:left="321"/>
              <w:rPr>
                <w:rFonts w:ascii="仿宋" w:eastAsia="仿宋" w:hAnsi="仿宋" w:cs="仿宋"/>
                <w:sz w:val="28"/>
                <w:szCs w:val="28"/>
              </w:rPr>
            </w:pPr>
            <w:r>
              <w:rPr>
                <w:rFonts w:ascii="仿宋" w:eastAsia="仿宋" w:hAnsi="仿宋" w:cs="仿宋"/>
                <w:spacing w:val="-8"/>
                <w:position w:val="1"/>
                <w:sz w:val="28"/>
                <w:szCs w:val="28"/>
              </w:rPr>
              <w:t>题号</w:t>
            </w:r>
          </w:p>
        </w:tc>
        <w:tc>
          <w:tcPr>
            <w:tcW w:w="4272" w:type="dxa"/>
            <w:gridSpan w:val="2"/>
          </w:tcPr>
          <w:p w:rsidR="00892EF6" w:rsidRDefault="00892EF6">
            <w:pPr>
              <w:spacing w:line="472" w:lineRule="auto"/>
            </w:pPr>
          </w:p>
          <w:p w:rsidR="00892EF6" w:rsidRDefault="006E72F0">
            <w:pPr>
              <w:spacing w:before="91"/>
              <w:ind w:left="1598"/>
              <w:rPr>
                <w:rFonts w:ascii="仿宋" w:eastAsia="仿宋" w:hAnsi="仿宋" w:cs="仿宋"/>
                <w:sz w:val="28"/>
                <w:szCs w:val="28"/>
              </w:rPr>
            </w:pPr>
            <w:r>
              <w:rPr>
                <w:rFonts w:ascii="仿宋" w:eastAsia="仿宋" w:hAnsi="仿宋" w:cs="仿宋"/>
                <w:spacing w:val="-4"/>
                <w:sz w:val="28"/>
                <w:szCs w:val="28"/>
              </w:rPr>
              <w:t>作业内容</w:t>
            </w:r>
          </w:p>
        </w:tc>
        <w:tc>
          <w:tcPr>
            <w:tcW w:w="816" w:type="dxa"/>
          </w:tcPr>
          <w:p w:rsidR="00892EF6" w:rsidRDefault="00892EF6">
            <w:pPr>
              <w:spacing w:line="275" w:lineRule="auto"/>
            </w:pPr>
          </w:p>
          <w:p w:rsidR="00892EF6" w:rsidRDefault="006E72F0">
            <w:pPr>
              <w:spacing w:before="91" w:line="280" w:lineRule="auto"/>
              <w:ind w:left="176" w:right="114" w:hanging="24"/>
              <w:rPr>
                <w:rFonts w:ascii="仿宋" w:eastAsia="仿宋" w:hAnsi="仿宋" w:cs="仿宋"/>
                <w:sz w:val="28"/>
                <w:szCs w:val="28"/>
              </w:rPr>
            </w:pPr>
            <w:r>
              <w:rPr>
                <w:rFonts w:ascii="仿宋" w:eastAsia="仿宋" w:hAnsi="仿宋" w:cs="仿宋"/>
                <w:spacing w:val="-13"/>
                <w:sz w:val="28"/>
                <w:szCs w:val="28"/>
              </w:rPr>
              <w:t>完成</w:t>
            </w:r>
            <w:r>
              <w:rPr>
                <w:rFonts w:ascii="仿宋" w:eastAsia="仿宋" w:hAnsi="仿宋" w:cs="仿宋"/>
                <w:sz w:val="28"/>
                <w:szCs w:val="28"/>
              </w:rPr>
              <w:t xml:space="preserve"> </w:t>
            </w:r>
            <w:r>
              <w:rPr>
                <w:rFonts w:ascii="仿宋" w:eastAsia="仿宋" w:hAnsi="仿宋" w:cs="仿宋"/>
                <w:spacing w:val="-21"/>
                <w:sz w:val="28"/>
                <w:szCs w:val="28"/>
              </w:rPr>
              <w:t>时</w:t>
            </w:r>
            <w:r>
              <w:rPr>
                <w:rFonts w:ascii="仿宋" w:eastAsia="仿宋" w:hAnsi="仿宋" w:cs="仿宋"/>
                <w:spacing w:val="-20"/>
                <w:sz w:val="28"/>
                <w:szCs w:val="28"/>
              </w:rPr>
              <w:t>长</w:t>
            </w:r>
          </w:p>
        </w:tc>
        <w:tc>
          <w:tcPr>
            <w:tcW w:w="1957" w:type="dxa"/>
          </w:tcPr>
          <w:p w:rsidR="00892EF6" w:rsidRDefault="006E72F0">
            <w:pPr>
              <w:spacing w:before="189" w:line="352" w:lineRule="auto"/>
              <w:ind w:firstLine="409"/>
              <w:rPr>
                <w:rFonts w:ascii="仿宋" w:eastAsia="仿宋" w:hAnsi="仿宋" w:cs="仿宋"/>
                <w:sz w:val="19"/>
                <w:szCs w:val="19"/>
              </w:rPr>
            </w:pPr>
            <w:r>
              <w:rPr>
                <w:rFonts w:ascii="仿宋" w:eastAsia="仿宋" w:hAnsi="仿宋" w:cs="仿宋"/>
                <w:spacing w:val="-1"/>
                <w:sz w:val="26"/>
                <w:szCs w:val="26"/>
              </w:rPr>
              <w:t>水平要</w:t>
            </w:r>
            <w:r>
              <w:rPr>
                <w:rFonts w:ascii="仿宋" w:eastAsia="仿宋" w:hAnsi="仿宋" w:cs="仿宋"/>
                <w:sz w:val="26"/>
                <w:szCs w:val="26"/>
              </w:rPr>
              <w:t>求</w:t>
            </w:r>
            <w:r>
              <w:rPr>
                <w:rFonts w:ascii="仿宋" w:eastAsia="仿宋" w:hAnsi="仿宋" w:cs="仿宋"/>
                <w:sz w:val="26"/>
                <w:szCs w:val="26"/>
              </w:rPr>
              <w:t xml:space="preserve">    </w:t>
            </w:r>
            <w:r>
              <w:rPr>
                <w:rFonts w:ascii="仿宋" w:eastAsia="仿宋" w:hAnsi="仿宋" w:cs="仿宋"/>
                <w:spacing w:val="8"/>
                <w:sz w:val="19"/>
                <w:szCs w:val="19"/>
              </w:rPr>
              <w:t>(</w:t>
            </w:r>
            <w:r>
              <w:rPr>
                <w:rFonts w:ascii="仿宋" w:eastAsia="仿宋" w:hAnsi="仿宋" w:cs="仿宋"/>
                <w:spacing w:val="7"/>
                <w:sz w:val="19"/>
                <w:szCs w:val="19"/>
              </w:rPr>
              <w:t xml:space="preserve"> </w:t>
            </w:r>
            <w:r>
              <w:rPr>
                <w:rFonts w:ascii="仿宋" w:eastAsia="仿宋" w:hAnsi="仿宋" w:cs="仿宋"/>
                <w:spacing w:val="4"/>
                <w:sz w:val="19"/>
                <w:szCs w:val="19"/>
              </w:rPr>
              <w:t>识记、理解、掌握、</w:t>
            </w:r>
            <w:r>
              <w:rPr>
                <w:rFonts w:ascii="仿宋" w:eastAsia="仿宋" w:hAnsi="仿宋" w:cs="仿宋"/>
                <w:sz w:val="19"/>
                <w:szCs w:val="19"/>
              </w:rPr>
              <w:t xml:space="preserve"> </w:t>
            </w:r>
            <w:r>
              <w:rPr>
                <w:rFonts w:ascii="仿宋" w:eastAsia="仿宋" w:hAnsi="仿宋" w:cs="仿宋"/>
                <w:spacing w:val="7"/>
                <w:sz w:val="19"/>
                <w:szCs w:val="19"/>
              </w:rPr>
              <w:t>运</w:t>
            </w:r>
            <w:r>
              <w:rPr>
                <w:rFonts w:ascii="仿宋" w:eastAsia="仿宋" w:hAnsi="仿宋" w:cs="仿宋"/>
                <w:spacing w:val="5"/>
                <w:sz w:val="19"/>
                <w:szCs w:val="19"/>
              </w:rPr>
              <w:t>用、经历、探索等</w:t>
            </w:r>
            <w:r>
              <w:rPr>
                <w:rFonts w:ascii="仿宋" w:eastAsia="仿宋" w:hAnsi="仿宋" w:cs="仿宋"/>
                <w:spacing w:val="5"/>
                <w:sz w:val="19"/>
                <w:szCs w:val="19"/>
              </w:rPr>
              <w:t>)</w:t>
            </w:r>
          </w:p>
        </w:tc>
        <w:tc>
          <w:tcPr>
            <w:tcW w:w="2611" w:type="dxa"/>
          </w:tcPr>
          <w:p w:rsidR="00892EF6" w:rsidRDefault="00892EF6">
            <w:pPr>
              <w:spacing w:line="472" w:lineRule="auto"/>
            </w:pPr>
          </w:p>
          <w:p w:rsidR="00892EF6" w:rsidRDefault="006E72F0">
            <w:pPr>
              <w:spacing w:before="91" w:line="242" w:lineRule="auto"/>
              <w:ind w:left="768"/>
              <w:rPr>
                <w:rFonts w:ascii="仿宋" w:eastAsia="仿宋" w:hAnsi="仿宋" w:cs="仿宋"/>
                <w:sz w:val="28"/>
                <w:szCs w:val="28"/>
              </w:rPr>
            </w:pPr>
            <w:r>
              <w:rPr>
                <w:rFonts w:ascii="仿宋" w:eastAsia="仿宋" w:hAnsi="仿宋" w:cs="仿宋"/>
                <w:spacing w:val="-6"/>
                <w:sz w:val="28"/>
                <w:szCs w:val="28"/>
              </w:rPr>
              <w:t>评</w:t>
            </w:r>
            <w:r>
              <w:rPr>
                <w:rFonts w:ascii="仿宋" w:eastAsia="仿宋" w:hAnsi="仿宋" w:cs="仿宋"/>
                <w:spacing w:val="-3"/>
                <w:sz w:val="28"/>
                <w:szCs w:val="28"/>
              </w:rPr>
              <w:t>价标准</w:t>
            </w:r>
          </w:p>
        </w:tc>
        <w:tc>
          <w:tcPr>
            <w:tcW w:w="2873" w:type="dxa"/>
          </w:tcPr>
          <w:p w:rsidR="00892EF6" w:rsidRDefault="006E72F0">
            <w:pPr>
              <w:spacing w:before="241" w:line="242" w:lineRule="auto"/>
              <w:ind w:left="895"/>
              <w:rPr>
                <w:rFonts w:ascii="仿宋" w:eastAsia="仿宋" w:hAnsi="仿宋" w:cs="仿宋"/>
                <w:sz w:val="28"/>
                <w:szCs w:val="28"/>
              </w:rPr>
            </w:pPr>
            <w:r>
              <w:rPr>
                <w:rFonts w:ascii="仿宋" w:eastAsia="仿宋" w:hAnsi="仿宋" w:cs="仿宋"/>
                <w:spacing w:val="-8"/>
                <w:sz w:val="28"/>
                <w:szCs w:val="28"/>
              </w:rPr>
              <w:t>应</w:t>
            </w:r>
            <w:r>
              <w:rPr>
                <w:rFonts w:ascii="仿宋" w:eastAsia="仿宋" w:hAnsi="仿宋" w:cs="仿宋"/>
                <w:spacing w:val="-5"/>
                <w:sz w:val="28"/>
                <w:szCs w:val="28"/>
              </w:rPr>
              <w:t>用反馈</w:t>
            </w:r>
          </w:p>
          <w:p w:rsidR="00892EF6" w:rsidRDefault="006E72F0">
            <w:pPr>
              <w:spacing w:before="31" w:line="298" w:lineRule="auto"/>
              <w:ind w:left="1131" w:right="108" w:hanging="1029"/>
              <w:rPr>
                <w:rFonts w:ascii="仿宋" w:eastAsia="仿宋" w:hAnsi="仿宋" w:cs="仿宋"/>
                <w:sz w:val="20"/>
                <w:szCs w:val="20"/>
              </w:rPr>
            </w:pPr>
            <w:r>
              <w:rPr>
                <w:rFonts w:ascii="仿宋" w:eastAsia="仿宋" w:hAnsi="仿宋" w:cs="仿宋"/>
                <w:spacing w:val="12"/>
                <w:sz w:val="20"/>
                <w:szCs w:val="20"/>
              </w:rPr>
              <w:t>(</w:t>
            </w:r>
            <w:r>
              <w:rPr>
                <w:rFonts w:ascii="仿宋" w:eastAsia="仿宋" w:hAnsi="仿宋" w:cs="仿宋"/>
                <w:spacing w:val="12"/>
                <w:sz w:val="20"/>
                <w:szCs w:val="20"/>
              </w:rPr>
              <w:t>完成情况、讲评方式、教学</w:t>
            </w:r>
            <w:r>
              <w:rPr>
                <w:rFonts w:ascii="仿宋" w:eastAsia="仿宋" w:hAnsi="仿宋" w:cs="仿宋"/>
                <w:sz w:val="20"/>
                <w:szCs w:val="20"/>
              </w:rPr>
              <w:t xml:space="preserve"> </w:t>
            </w:r>
            <w:r>
              <w:rPr>
                <w:rFonts w:ascii="仿宋" w:eastAsia="仿宋" w:hAnsi="仿宋" w:cs="仿宋"/>
                <w:spacing w:val="-11"/>
                <w:sz w:val="20"/>
                <w:szCs w:val="20"/>
              </w:rPr>
              <w:t>反</w:t>
            </w:r>
            <w:r>
              <w:rPr>
                <w:rFonts w:ascii="仿宋" w:eastAsia="仿宋" w:hAnsi="仿宋" w:cs="仿宋"/>
                <w:spacing w:val="-9"/>
                <w:sz w:val="20"/>
                <w:szCs w:val="20"/>
              </w:rPr>
              <w:t>思</w:t>
            </w:r>
            <w:r>
              <w:rPr>
                <w:rFonts w:ascii="仿宋" w:eastAsia="仿宋" w:hAnsi="仿宋" w:cs="仿宋"/>
                <w:spacing w:val="-9"/>
                <w:sz w:val="20"/>
                <w:szCs w:val="20"/>
              </w:rPr>
              <w:t xml:space="preserve"> )</w:t>
            </w:r>
          </w:p>
        </w:tc>
      </w:tr>
      <w:tr w:rsidR="00892EF6">
        <w:trPr>
          <w:trHeight w:val="1405"/>
        </w:trPr>
        <w:tc>
          <w:tcPr>
            <w:tcW w:w="1173" w:type="dxa"/>
          </w:tcPr>
          <w:p w:rsidR="00892EF6" w:rsidRDefault="006E72F0">
            <w:pPr>
              <w:jc w:val="center"/>
              <w:rPr>
                <w:rFonts w:eastAsia="宋体"/>
              </w:rPr>
            </w:pPr>
            <w:r>
              <w:rPr>
                <w:rFonts w:eastAsia="宋体" w:hint="eastAsia"/>
              </w:rPr>
              <w:t>1</w:t>
            </w:r>
          </w:p>
        </w:tc>
        <w:tc>
          <w:tcPr>
            <w:tcW w:w="4272" w:type="dxa"/>
            <w:gridSpan w:val="2"/>
          </w:tcPr>
          <w:p w:rsidR="00892EF6" w:rsidRDefault="006E72F0">
            <w:pPr>
              <w:rPr>
                <w:rFonts w:eastAsia="宋体"/>
              </w:rPr>
            </w:pPr>
            <w:r>
              <w:rPr>
                <w:rFonts w:eastAsia="宋体" w:hint="eastAsia"/>
              </w:rPr>
              <w:t>搜集苏轼、辛弃疾的词作各一首，李清照不同时期的词作各一首。体会各自不同的词风，并分析形成不同词风的原因。</w:t>
            </w:r>
          </w:p>
        </w:tc>
        <w:tc>
          <w:tcPr>
            <w:tcW w:w="816" w:type="dxa"/>
          </w:tcPr>
          <w:p w:rsidR="00892EF6" w:rsidRDefault="006E72F0">
            <w:pPr>
              <w:rPr>
                <w:rFonts w:eastAsia="宋体"/>
              </w:rPr>
            </w:pPr>
            <w:r>
              <w:rPr>
                <w:rFonts w:eastAsia="宋体" w:hint="eastAsia"/>
              </w:rPr>
              <w:t>10</w:t>
            </w:r>
            <w:r>
              <w:rPr>
                <w:rFonts w:eastAsia="宋体" w:hint="eastAsia"/>
              </w:rPr>
              <w:t>分钟</w:t>
            </w:r>
          </w:p>
        </w:tc>
        <w:tc>
          <w:tcPr>
            <w:tcW w:w="1957" w:type="dxa"/>
          </w:tcPr>
          <w:p w:rsidR="00892EF6" w:rsidRDefault="006E72F0">
            <w:pPr>
              <w:rPr>
                <w:rFonts w:eastAsia="宋体"/>
              </w:rPr>
            </w:pPr>
            <w:r>
              <w:rPr>
                <w:rFonts w:eastAsia="宋体" w:hint="eastAsia"/>
              </w:rPr>
              <w:t>理解、运用</w:t>
            </w:r>
          </w:p>
        </w:tc>
        <w:tc>
          <w:tcPr>
            <w:tcW w:w="2611" w:type="dxa"/>
          </w:tcPr>
          <w:p w:rsidR="00892EF6" w:rsidRDefault="006E72F0">
            <w:pPr>
              <w:rPr>
                <w:rFonts w:eastAsia="宋体"/>
              </w:rPr>
            </w:pPr>
            <w:r>
              <w:rPr>
                <w:rFonts w:eastAsia="宋体" w:hint="eastAsia"/>
              </w:rPr>
              <w:t>课堂上小组成员间相互交流并形成结论，由小组代表发言，教师作点评。</w:t>
            </w:r>
          </w:p>
        </w:tc>
        <w:tc>
          <w:tcPr>
            <w:tcW w:w="2873" w:type="dxa"/>
          </w:tcPr>
          <w:p w:rsidR="00892EF6" w:rsidRDefault="006E72F0">
            <w:pPr>
              <w:rPr>
                <w:rFonts w:eastAsia="宋体"/>
              </w:rPr>
            </w:pPr>
            <w:r>
              <w:rPr>
                <w:rFonts w:eastAsia="宋体" w:hint="eastAsia"/>
              </w:rPr>
              <w:t>完成情况较好，但大部分学生只能完成搜集任务，对词作词风的分析不到位，需要教师的引导。</w:t>
            </w:r>
          </w:p>
        </w:tc>
      </w:tr>
      <w:tr w:rsidR="00892EF6">
        <w:trPr>
          <w:trHeight w:val="1315"/>
        </w:trPr>
        <w:tc>
          <w:tcPr>
            <w:tcW w:w="1173" w:type="dxa"/>
          </w:tcPr>
          <w:p w:rsidR="00892EF6" w:rsidRDefault="006E72F0">
            <w:pPr>
              <w:jc w:val="center"/>
              <w:rPr>
                <w:rFonts w:eastAsia="宋体"/>
              </w:rPr>
            </w:pPr>
            <w:r>
              <w:rPr>
                <w:rFonts w:eastAsia="宋体" w:hint="eastAsia"/>
              </w:rPr>
              <w:t>2</w:t>
            </w:r>
          </w:p>
        </w:tc>
        <w:tc>
          <w:tcPr>
            <w:tcW w:w="4272" w:type="dxa"/>
            <w:gridSpan w:val="2"/>
          </w:tcPr>
          <w:p w:rsidR="00892EF6" w:rsidRDefault="006E72F0">
            <w:pPr>
              <w:rPr>
                <w:rFonts w:eastAsia="宋体"/>
              </w:rPr>
            </w:pPr>
            <w:r>
              <w:rPr>
                <w:rFonts w:eastAsia="宋体" w:hint="eastAsia"/>
              </w:rPr>
              <w:t>参观泸县宋代石刻博物馆，观后请用</w:t>
            </w:r>
            <w:r>
              <w:rPr>
                <w:rFonts w:eastAsia="宋体" w:hint="eastAsia"/>
              </w:rPr>
              <w:t>80-100</w:t>
            </w:r>
            <w:r>
              <w:rPr>
                <w:rFonts w:eastAsia="宋体" w:hint="eastAsia"/>
              </w:rPr>
              <w:t>字对自己印象最深刻的石刻作品进行简要论述。</w:t>
            </w:r>
          </w:p>
        </w:tc>
        <w:tc>
          <w:tcPr>
            <w:tcW w:w="816" w:type="dxa"/>
          </w:tcPr>
          <w:p w:rsidR="00892EF6" w:rsidRDefault="006E72F0">
            <w:pPr>
              <w:rPr>
                <w:rFonts w:eastAsia="宋体"/>
              </w:rPr>
            </w:pPr>
            <w:r>
              <w:rPr>
                <w:rFonts w:eastAsia="宋体" w:hint="eastAsia"/>
              </w:rPr>
              <w:t>1</w:t>
            </w:r>
            <w:r>
              <w:rPr>
                <w:rFonts w:eastAsia="宋体" w:hint="eastAsia"/>
              </w:rPr>
              <w:t>小时</w:t>
            </w:r>
          </w:p>
        </w:tc>
        <w:tc>
          <w:tcPr>
            <w:tcW w:w="1957" w:type="dxa"/>
          </w:tcPr>
          <w:p w:rsidR="00892EF6" w:rsidRDefault="006E72F0">
            <w:pPr>
              <w:rPr>
                <w:rFonts w:eastAsia="宋体"/>
              </w:rPr>
            </w:pPr>
            <w:r>
              <w:rPr>
                <w:rFonts w:eastAsia="宋体" w:hint="eastAsia"/>
              </w:rPr>
              <w:t>理解、掌握、经历、探索</w:t>
            </w:r>
          </w:p>
        </w:tc>
        <w:tc>
          <w:tcPr>
            <w:tcW w:w="2611" w:type="dxa"/>
          </w:tcPr>
          <w:p w:rsidR="00892EF6" w:rsidRDefault="006E72F0">
            <w:pPr>
              <w:rPr>
                <w:rFonts w:eastAsia="宋体"/>
              </w:rPr>
            </w:pPr>
            <w:r>
              <w:rPr>
                <w:rFonts w:eastAsia="宋体" w:hint="eastAsia"/>
              </w:rPr>
              <w:t>教师批阅，对学生呈现信息的准确度、完整度方面进行评价。</w:t>
            </w:r>
          </w:p>
        </w:tc>
        <w:tc>
          <w:tcPr>
            <w:tcW w:w="2873" w:type="dxa"/>
          </w:tcPr>
          <w:p w:rsidR="00892EF6" w:rsidRDefault="006E72F0">
            <w:r>
              <w:rPr>
                <w:rFonts w:eastAsia="宋体" w:hint="eastAsia"/>
              </w:rPr>
              <w:t>此项作业用周末时间完成，</w:t>
            </w:r>
            <w:r>
              <w:rPr>
                <w:rFonts w:hint="eastAsia"/>
              </w:rPr>
              <w:t>大部分学生兴趣浓厚、态度端正，完成情况好，教师选取典型成果进行分享</w:t>
            </w:r>
            <w:r>
              <w:rPr>
                <w:rFonts w:eastAsia="宋体" w:hint="eastAsia"/>
              </w:rPr>
              <w:t>。</w:t>
            </w:r>
            <w:r>
              <w:rPr>
                <w:rFonts w:hint="eastAsia"/>
              </w:rPr>
              <w:t>反思发现，活动类更有利于知识的巩固。但在活动布置时，应更注意明确要求，确保活动有效进行。</w:t>
            </w:r>
          </w:p>
        </w:tc>
      </w:tr>
    </w:tbl>
    <w:p w:rsidR="00892EF6" w:rsidRPr="007452BA" w:rsidRDefault="00892EF6">
      <w:pPr>
        <w:rPr>
          <w:rFonts w:eastAsiaTheme="minorEastAsia" w:hint="eastAsia"/>
        </w:rPr>
      </w:pPr>
    </w:p>
    <w:sectPr w:rsidR="00892EF6" w:rsidRPr="007452BA" w:rsidSect="00892EF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F0" w:rsidRDefault="006E72F0">
      <w:r>
        <w:separator/>
      </w:r>
    </w:p>
  </w:endnote>
  <w:endnote w:type="continuationSeparator" w:id="0">
    <w:p w:rsidR="006E72F0" w:rsidRDefault="006E7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EF6" w:rsidRDefault="006E72F0">
    <w:pPr>
      <w:spacing w:before="1" w:line="184" w:lineRule="auto"/>
      <w:rPr>
        <w:rFonts w:ascii="宋体" w:eastAsia="宋体" w:hAnsi="宋体" w:cs="宋体"/>
        <w:sz w:val="28"/>
        <w:szCs w:val="28"/>
      </w:rPr>
    </w:pPr>
    <w:r>
      <w:rPr>
        <w:rFonts w:ascii="宋体" w:eastAsia="宋体" w:hAnsi="宋体" w:cs="宋体"/>
        <w:spacing w:val="-1"/>
        <w:sz w:val="28"/>
        <w:szCs w:val="28"/>
      </w:rPr>
      <w:t xml:space="preserve">— </w:t>
    </w:r>
    <w:r>
      <w:rPr>
        <w:rFonts w:ascii="宋体" w:eastAsia="宋体" w:hAnsi="宋体" w:cs="宋体"/>
        <w:sz w:val="28"/>
        <w:szCs w:val="28"/>
      </w:rPr>
      <w:t>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F0" w:rsidRDefault="006E72F0">
      <w:r>
        <w:separator/>
      </w:r>
    </w:p>
  </w:footnote>
  <w:footnote w:type="continuationSeparator" w:id="0">
    <w:p w:rsidR="006E72F0" w:rsidRDefault="006E7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B23D6A"/>
    <w:multiLevelType w:val="singleLevel"/>
    <w:tmpl w:val="8CB23D6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RkMWU3ODZhZDcwYmQ3NGIxN2RlNGQ2OGNlMzNlN2EifQ=="/>
  </w:docVars>
  <w:rsids>
    <w:rsidRoot w:val="452B7D62"/>
    <w:rsid w:val="006E72F0"/>
    <w:rsid w:val="007452BA"/>
    <w:rsid w:val="00892EF6"/>
    <w:rsid w:val="35AE5D6E"/>
    <w:rsid w:val="3D03364D"/>
    <w:rsid w:val="452B7D62"/>
    <w:rsid w:val="59720E0A"/>
    <w:rsid w:val="5C5B0A06"/>
    <w:rsid w:val="62C77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892EF6"/>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892EF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2022-04-17T04:56:00Z</dcterms:created>
  <dcterms:modified xsi:type="dcterms:W3CDTF">2022-09-09T11:18:00Z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CC4CDCCC989242A0B6F39AF1BCCDEF1B</vt:lpwstr>
  </property>
</Properties>
</file>