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33" w:line="182" w:lineRule="auto"/>
        <w:rPr>
          <w:rFonts w:ascii="Times New Roman" w:hAnsi="Times New Roman" w:cs="Times New Roman"/>
          <w:sz w:val="31"/>
          <w:szCs w:val="31"/>
        </w:rPr>
      </w:pPr>
    </w:p>
    <w:p>
      <w:pPr>
        <w:spacing w:before="51" w:line="215" w:lineRule="auto"/>
        <w:ind w:firstLine="3616" w:firstLineChars="800"/>
        <w:rPr>
          <w:rFonts w:ascii="微软雅黑" w:hAnsi="微软雅黑" w:eastAsia="微软雅黑" w:cs="微软雅黑"/>
          <w:sz w:val="43"/>
          <w:szCs w:val="43"/>
        </w:rPr>
      </w:pPr>
      <w:r>
        <w:rPr>
          <w:rFonts w:hint="eastAsia" w:ascii="微软雅黑" w:hAnsi="微软雅黑" w:eastAsia="微软雅黑" w:cs="微软雅黑"/>
          <w:spacing w:val="11"/>
          <w:sz w:val="43"/>
          <w:szCs w:val="43"/>
          <w:lang w:val="en-US" w:eastAsia="zh-CN"/>
        </w:rPr>
        <w:t>道德与法治</w:t>
      </w:r>
      <w:r>
        <w:rPr>
          <w:rFonts w:ascii="微软雅黑" w:hAnsi="微软雅黑" w:eastAsia="微软雅黑" w:cs="微软雅黑"/>
          <w:spacing w:val="11"/>
          <w:sz w:val="43"/>
          <w:szCs w:val="43"/>
        </w:rPr>
        <w:t>学科课时作</w:t>
      </w:r>
      <w:r>
        <w:rPr>
          <w:rFonts w:ascii="微软雅黑" w:hAnsi="微软雅黑" w:eastAsia="微软雅黑" w:cs="微软雅黑"/>
          <w:spacing w:val="10"/>
          <w:sz w:val="43"/>
          <w:szCs w:val="43"/>
        </w:rPr>
        <w:t>业设计</w:t>
      </w:r>
    </w:p>
    <w:p/>
    <w:p>
      <w:pPr>
        <w:spacing w:line="62" w:lineRule="exact"/>
      </w:pPr>
    </w:p>
    <w:tbl>
      <w:tblPr>
        <w:tblStyle w:val="10"/>
        <w:tblW w:w="13702"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3"/>
        <w:gridCol w:w="1120"/>
        <w:gridCol w:w="867"/>
        <w:gridCol w:w="1192"/>
        <w:gridCol w:w="1449"/>
        <w:gridCol w:w="1259"/>
        <w:gridCol w:w="931"/>
        <w:gridCol w:w="1140"/>
        <w:gridCol w:w="1141"/>
        <w:gridCol w:w="1141"/>
        <w:gridCol w:w="1141"/>
        <w:gridCol w:w="1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3" w:type="dxa"/>
          </w:tcPr>
          <w:p>
            <w:pPr>
              <w:spacing w:before="127" w:line="370" w:lineRule="exact"/>
              <w:ind w:firstLine="321"/>
              <w:rPr>
                <w:rFonts w:ascii="仿宋" w:hAnsi="仿宋" w:eastAsia="仿宋" w:cs="仿宋"/>
                <w:sz w:val="28"/>
                <w:szCs w:val="28"/>
              </w:rPr>
            </w:pPr>
            <w:r>
              <w:rPr>
                <w:rFonts w:ascii="仿宋" w:hAnsi="仿宋" w:eastAsia="仿宋" w:cs="仿宋"/>
                <w:spacing w:val="-8"/>
                <w:position w:val="1"/>
                <w:sz w:val="28"/>
                <w:szCs w:val="28"/>
              </w:rPr>
              <w:t>姓名</w:t>
            </w:r>
          </w:p>
        </w:tc>
        <w:tc>
          <w:tcPr>
            <w:tcW w:w="1120" w:type="dxa"/>
          </w:tcPr>
          <w:p>
            <w:pPr>
              <w:rPr>
                <w:rFonts w:hint="default" w:eastAsiaTheme="minorEastAsia"/>
                <w:lang w:val="en-US" w:eastAsia="zh-CN"/>
              </w:rPr>
            </w:pPr>
            <w:r>
              <w:rPr>
                <w:rFonts w:hint="eastAsia"/>
                <w:lang w:val="en-US" w:eastAsia="zh-CN"/>
              </w:rPr>
              <w:t>孙志涛</w:t>
            </w:r>
          </w:p>
        </w:tc>
        <w:tc>
          <w:tcPr>
            <w:tcW w:w="867" w:type="dxa"/>
          </w:tcPr>
          <w:p>
            <w:pPr>
              <w:spacing w:before="127" w:line="241" w:lineRule="auto"/>
              <w:ind w:firstLine="181"/>
              <w:rPr>
                <w:rFonts w:ascii="仿宋" w:hAnsi="仿宋" w:eastAsia="仿宋" w:cs="仿宋"/>
                <w:sz w:val="28"/>
                <w:szCs w:val="28"/>
              </w:rPr>
            </w:pPr>
            <w:r>
              <w:rPr>
                <w:rFonts w:ascii="仿宋" w:hAnsi="仿宋" w:eastAsia="仿宋" w:cs="仿宋"/>
                <w:spacing w:val="-15"/>
                <w:sz w:val="28"/>
                <w:szCs w:val="28"/>
              </w:rPr>
              <w:t>学校</w:t>
            </w:r>
          </w:p>
        </w:tc>
        <w:tc>
          <w:tcPr>
            <w:tcW w:w="1192" w:type="dxa"/>
          </w:tcPr>
          <w:p>
            <w:pPr>
              <w:rPr>
                <w:rFonts w:hint="default" w:eastAsiaTheme="minorEastAsia"/>
                <w:lang w:val="en-US" w:eastAsia="zh-CN"/>
              </w:rPr>
            </w:pPr>
            <w:r>
              <w:rPr>
                <w:rFonts w:hint="eastAsia"/>
              </w:rPr>
              <w:t>泸县二中</w:t>
            </w:r>
            <w:r>
              <w:rPr>
                <w:rFonts w:hint="eastAsia"/>
                <w:lang w:val="en-US" w:eastAsia="zh-CN"/>
              </w:rPr>
              <w:t>城西学校</w:t>
            </w:r>
          </w:p>
        </w:tc>
        <w:tc>
          <w:tcPr>
            <w:tcW w:w="1449" w:type="dxa"/>
          </w:tcPr>
          <w:p>
            <w:pPr>
              <w:spacing w:before="127" w:line="242" w:lineRule="auto"/>
              <w:rPr>
                <w:rFonts w:hint="default" w:ascii="仿宋" w:hAnsi="仿宋" w:eastAsia="仿宋" w:cs="仿宋"/>
                <w:sz w:val="28"/>
                <w:szCs w:val="28"/>
                <w:lang w:val="en-US" w:eastAsia="zh-CN"/>
              </w:rPr>
            </w:pPr>
            <w:r>
              <w:rPr>
                <w:rFonts w:hint="eastAsia" w:ascii="仿宋" w:hAnsi="仿宋" w:eastAsia="仿宋" w:cs="仿宋"/>
                <w:spacing w:val="-4"/>
                <w:sz w:val="28"/>
                <w:szCs w:val="28"/>
                <w:lang w:val="en-US" w:eastAsia="zh-CN"/>
              </w:rPr>
              <w:t>18117957757</w:t>
            </w:r>
          </w:p>
        </w:tc>
        <w:tc>
          <w:tcPr>
            <w:tcW w:w="1259" w:type="dxa"/>
          </w:tcPr>
          <w:p>
            <w:pPr>
              <w:rPr>
                <w:rFonts w:hint="default"/>
                <w:lang w:val="en-US"/>
              </w:rPr>
            </w:pPr>
          </w:p>
        </w:tc>
        <w:tc>
          <w:tcPr>
            <w:tcW w:w="931" w:type="dxa"/>
          </w:tcPr>
          <w:p>
            <w:pPr>
              <w:spacing w:before="126" w:line="242" w:lineRule="auto"/>
              <w:ind w:firstLine="214"/>
              <w:rPr>
                <w:rFonts w:ascii="仿宋" w:hAnsi="仿宋" w:eastAsia="仿宋" w:cs="仿宋"/>
                <w:sz w:val="28"/>
                <w:szCs w:val="28"/>
              </w:rPr>
            </w:pPr>
            <w:r>
              <w:rPr>
                <w:rFonts w:ascii="仿宋" w:hAnsi="仿宋" w:eastAsia="仿宋" w:cs="仿宋"/>
                <w:spacing w:val="-15"/>
                <w:sz w:val="28"/>
                <w:szCs w:val="28"/>
              </w:rPr>
              <w:t>学科</w:t>
            </w:r>
          </w:p>
        </w:tc>
        <w:tc>
          <w:tcPr>
            <w:tcW w:w="1140" w:type="dxa"/>
          </w:tcPr>
          <w:p>
            <w:r>
              <w:rPr>
                <w:rFonts w:hint="eastAsia"/>
              </w:rPr>
              <w:t>道德与法治</w:t>
            </w:r>
          </w:p>
        </w:tc>
        <w:tc>
          <w:tcPr>
            <w:tcW w:w="1141" w:type="dxa"/>
          </w:tcPr>
          <w:p>
            <w:pPr>
              <w:spacing w:before="126" w:line="242" w:lineRule="auto"/>
              <w:ind w:firstLine="306"/>
              <w:rPr>
                <w:rFonts w:ascii="仿宋" w:hAnsi="仿宋" w:eastAsia="仿宋" w:cs="仿宋"/>
                <w:sz w:val="28"/>
                <w:szCs w:val="28"/>
              </w:rPr>
            </w:pPr>
            <w:r>
              <w:rPr>
                <w:rFonts w:ascii="仿宋" w:hAnsi="仿宋" w:eastAsia="仿宋" w:cs="仿宋"/>
                <w:spacing w:val="-7"/>
                <w:sz w:val="28"/>
                <w:szCs w:val="28"/>
              </w:rPr>
              <w:t>年级</w:t>
            </w:r>
          </w:p>
        </w:tc>
        <w:tc>
          <w:tcPr>
            <w:tcW w:w="1141" w:type="dxa"/>
          </w:tcPr>
          <w:p>
            <w:r>
              <w:rPr>
                <w:rFonts w:hint="eastAsia"/>
                <w:lang w:val="en-US" w:eastAsia="zh-CN"/>
              </w:rPr>
              <w:t>八</w:t>
            </w:r>
            <w:r>
              <w:rPr>
                <w:rFonts w:hint="eastAsia"/>
              </w:rPr>
              <w:t>年级</w:t>
            </w:r>
          </w:p>
        </w:tc>
        <w:tc>
          <w:tcPr>
            <w:tcW w:w="1141" w:type="dxa"/>
          </w:tcPr>
          <w:p>
            <w:pPr>
              <w:spacing w:before="127" w:line="242" w:lineRule="auto"/>
              <w:ind w:firstLine="320"/>
              <w:rPr>
                <w:rFonts w:ascii="仿宋" w:hAnsi="仿宋" w:eastAsia="仿宋" w:cs="仿宋"/>
                <w:sz w:val="28"/>
                <w:szCs w:val="28"/>
              </w:rPr>
            </w:pPr>
            <w:r>
              <w:rPr>
                <w:rFonts w:ascii="仿宋" w:hAnsi="仿宋" w:eastAsia="仿宋" w:cs="仿宋"/>
                <w:spacing w:val="-15"/>
                <w:sz w:val="28"/>
                <w:szCs w:val="28"/>
              </w:rPr>
              <w:t>学期</w:t>
            </w:r>
          </w:p>
        </w:tc>
        <w:tc>
          <w:tcPr>
            <w:tcW w:w="1148" w:type="dxa"/>
          </w:tcPr>
          <w:p>
            <w:r>
              <w:rPr>
                <w:rFonts w:hint="eastAsia"/>
                <w:lang w:val="en-US" w:eastAsia="zh-CN"/>
              </w:rPr>
              <w:t>下</w:t>
            </w:r>
            <w:r>
              <w:rPr>
                <w:rFonts w:hint="eastAsia"/>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73" w:type="dxa"/>
          </w:tcPr>
          <w:p>
            <w:pPr>
              <w:spacing w:before="45" w:line="256" w:lineRule="auto"/>
              <w:ind w:left="214" w:right="165" w:firstLine="103"/>
              <w:rPr>
                <w:rFonts w:ascii="仿宋" w:hAnsi="仿宋" w:eastAsia="仿宋" w:cs="仿宋"/>
                <w:sz w:val="28"/>
                <w:szCs w:val="28"/>
              </w:rPr>
            </w:pPr>
            <w:r>
              <w:rPr>
                <w:rFonts w:ascii="仿宋" w:hAnsi="仿宋" w:eastAsia="仿宋" w:cs="仿宋"/>
                <w:spacing w:val="-6"/>
                <w:sz w:val="28"/>
                <w:szCs w:val="28"/>
              </w:rPr>
              <w:t>教材</w:t>
            </w:r>
            <w:r>
              <w:rPr>
                <w:rFonts w:ascii="仿宋" w:hAnsi="仿宋" w:eastAsia="仿宋" w:cs="仿宋"/>
                <w:sz w:val="28"/>
                <w:szCs w:val="28"/>
              </w:rPr>
              <w:t xml:space="preserve"> </w:t>
            </w:r>
            <w:r>
              <w:rPr>
                <w:rFonts w:ascii="仿宋" w:hAnsi="仿宋" w:eastAsia="仿宋" w:cs="仿宋"/>
                <w:spacing w:val="-18"/>
                <w:sz w:val="28"/>
                <w:szCs w:val="28"/>
              </w:rPr>
              <w:t>出</w:t>
            </w:r>
            <w:r>
              <w:rPr>
                <w:rFonts w:ascii="仿宋" w:hAnsi="仿宋" w:eastAsia="仿宋" w:cs="仿宋"/>
                <w:spacing w:val="-17"/>
                <w:sz w:val="28"/>
                <w:szCs w:val="28"/>
              </w:rPr>
              <w:t>版社</w:t>
            </w:r>
          </w:p>
        </w:tc>
        <w:tc>
          <w:tcPr>
            <w:tcW w:w="4628" w:type="dxa"/>
            <w:gridSpan w:val="4"/>
          </w:tcPr>
          <w:p>
            <w:r>
              <w:rPr>
                <w:rFonts w:hint="eastAsia"/>
              </w:rPr>
              <w:t>人教版</w:t>
            </w:r>
          </w:p>
        </w:tc>
        <w:tc>
          <w:tcPr>
            <w:tcW w:w="2190" w:type="dxa"/>
            <w:gridSpan w:val="2"/>
          </w:tcPr>
          <w:p>
            <w:pPr>
              <w:spacing w:before="205" w:line="378" w:lineRule="exact"/>
              <w:ind w:firstLine="198"/>
              <w:rPr>
                <w:rFonts w:ascii="仿宋" w:hAnsi="仿宋" w:eastAsia="仿宋" w:cs="仿宋"/>
                <w:sz w:val="28"/>
                <w:szCs w:val="28"/>
              </w:rPr>
            </w:pPr>
            <w:r>
              <w:rPr>
                <w:rFonts w:ascii="仿宋" w:hAnsi="仿宋" w:eastAsia="仿宋" w:cs="仿宋"/>
                <w:spacing w:val="-4"/>
                <w:position w:val="1"/>
                <w:sz w:val="28"/>
                <w:szCs w:val="28"/>
              </w:rPr>
              <w:t>单元</w:t>
            </w:r>
            <w:r>
              <w:rPr>
                <w:rFonts w:ascii="Times New Roman" w:hAnsi="Times New Roman" w:eastAsia="Times New Roman" w:cs="Times New Roman"/>
                <w:spacing w:val="-1"/>
                <w:position w:val="1"/>
                <w:sz w:val="28"/>
                <w:szCs w:val="28"/>
              </w:rPr>
              <w:t>/</w:t>
            </w:r>
            <w:r>
              <w:rPr>
                <w:rFonts w:ascii="仿宋" w:hAnsi="仿宋" w:eastAsia="仿宋" w:cs="仿宋"/>
                <w:spacing w:val="-3"/>
                <w:position w:val="1"/>
                <w:sz w:val="28"/>
                <w:szCs w:val="28"/>
              </w:rPr>
              <w:t>模块</w:t>
            </w:r>
            <w:r>
              <w:rPr>
                <w:rFonts w:ascii="Times New Roman" w:hAnsi="Times New Roman" w:eastAsia="Times New Roman" w:cs="Times New Roman"/>
                <w:spacing w:val="-1"/>
                <w:position w:val="1"/>
                <w:sz w:val="28"/>
                <w:szCs w:val="28"/>
              </w:rPr>
              <w:t>/</w:t>
            </w:r>
            <w:r>
              <w:rPr>
                <w:rFonts w:ascii="仿宋" w:hAnsi="仿宋" w:eastAsia="仿宋" w:cs="仿宋"/>
                <w:spacing w:val="-3"/>
                <w:position w:val="1"/>
                <w:sz w:val="28"/>
                <w:szCs w:val="28"/>
              </w:rPr>
              <w:t>章节</w:t>
            </w:r>
          </w:p>
        </w:tc>
        <w:tc>
          <w:tcPr>
            <w:tcW w:w="3422" w:type="dxa"/>
            <w:gridSpan w:val="3"/>
          </w:tcPr>
          <w:p>
            <w:r>
              <w:rPr>
                <w:rFonts w:hint="eastAsia" w:ascii="宋体" w:hAnsi="宋体" w:eastAsia="宋体" w:cs="宋体"/>
                <w:color w:val="000000"/>
                <w:kern w:val="0"/>
                <w:sz w:val="24"/>
                <w:szCs w:val="24"/>
                <w:lang w:bidi="ar"/>
              </w:rPr>
              <w:t>八年级下册第三单元《人民当家作主》中《我国的政治和经济制度》中的第二部分八年级下册第三单元《人民当家作主》中《我国的政治和经济制度》中的第二部分</w:t>
            </w:r>
          </w:p>
        </w:tc>
        <w:tc>
          <w:tcPr>
            <w:tcW w:w="1141" w:type="dxa"/>
          </w:tcPr>
          <w:p>
            <w:pPr>
              <w:spacing w:before="249" w:line="241" w:lineRule="auto"/>
              <w:ind w:firstLine="302"/>
              <w:rPr>
                <w:rFonts w:ascii="仿宋" w:hAnsi="仿宋" w:eastAsia="仿宋" w:cs="仿宋"/>
                <w:sz w:val="28"/>
                <w:szCs w:val="28"/>
              </w:rPr>
            </w:pPr>
            <w:r>
              <w:rPr>
                <w:rFonts w:ascii="仿宋" w:hAnsi="仿宋" w:eastAsia="仿宋" w:cs="仿宋"/>
                <w:spacing w:val="-6"/>
                <w:sz w:val="28"/>
                <w:szCs w:val="28"/>
              </w:rPr>
              <w:t>课时</w:t>
            </w:r>
          </w:p>
        </w:tc>
        <w:tc>
          <w:tcPr>
            <w:tcW w:w="1148" w:type="dxa"/>
          </w:tcPr>
          <w:p/>
          <w:p>
            <w:r>
              <w:rPr>
                <w:rFonts w:hint="eastAsi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173" w:type="dxa"/>
          </w:tcPr>
          <w:p>
            <w:pPr>
              <w:spacing w:before="156" w:line="411" w:lineRule="exact"/>
              <w:ind w:firstLine="317"/>
              <w:rPr>
                <w:rFonts w:ascii="仿宋" w:hAnsi="仿宋" w:eastAsia="仿宋" w:cs="仿宋"/>
                <w:sz w:val="28"/>
                <w:szCs w:val="28"/>
              </w:rPr>
            </w:pPr>
            <w:r>
              <w:rPr>
                <w:rFonts w:ascii="仿宋" w:hAnsi="仿宋" w:eastAsia="仿宋" w:cs="仿宋"/>
                <w:spacing w:val="-6"/>
                <w:position w:val="7"/>
                <w:sz w:val="28"/>
                <w:szCs w:val="28"/>
              </w:rPr>
              <w:t>课标</w:t>
            </w:r>
          </w:p>
          <w:p>
            <w:pPr>
              <w:spacing w:before="1"/>
              <w:ind w:firstLine="320"/>
              <w:rPr>
                <w:rFonts w:ascii="仿宋" w:hAnsi="仿宋" w:eastAsia="仿宋" w:cs="仿宋"/>
                <w:sz w:val="28"/>
                <w:szCs w:val="28"/>
              </w:rPr>
            </w:pPr>
            <w:r>
              <w:rPr>
                <w:rFonts w:ascii="仿宋" w:hAnsi="仿宋" w:eastAsia="仿宋" w:cs="仿宋"/>
                <w:spacing w:val="-8"/>
                <w:sz w:val="28"/>
                <w:szCs w:val="28"/>
              </w:rPr>
              <w:t>分</w:t>
            </w:r>
            <w:r>
              <w:rPr>
                <w:rFonts w:ascii="仿宋" w:hAnsi="仿宋" w:eastAsia="仿宋" w:cs="仿宋"/>
                <w:spacing w:val="-7"/>
                <w:sz w:val="28"/>
                <w:szCs w:val="28"/>
              </w:rPr>
              <w:t>析</w:t>
            </w:r>
          </w:p>
        </w:tc>
        <w:tc>
          <w:tcPr>
            <w:tcW w:w="12529" w:type="dxa"/>
            <w:gridSpan w:val="11"/>
          </w:tcPr>
          <w:p>
            <w:pPr>
              <w:rPr>
                <w:rFonts w:ascii="宋体" w:hAnsi="宋体" w:eastAsia="宋体" w:cs="宋体"/>
                <w:spacing w:val="8"/>
                <w:lang w:bidi="ar"/>
              </w:rPr>
            </w:pPr>
          </w:p>
          <w:p>
            <w:pPr>
              <w:spacing w:line="360" w:lineRule="auto"/>
              <w:ind w:firstLine="488" w:firstLineChars="200"/>
            </w:pPr>
            <w:r>
              <w:rPr>
                <w:rFonts w:ascii="宋体" w:hAnsi="宋体" w:eastAsia="宋体" w:cs="宋体"/>
                <w:spacing w:val="7"/>
                <w:sz w:val="23"/>
                <w:szCs w:val="23"/>
              </w:rPr>
              <w:t>本课所依据的课程标准具体对应的内容标准是</w:t>
            </w:r>
            <w:r>
              <w:rPr>
                <w:rFonts w:hint="eastAsia" w:ascii="宋体" w:hAnsi="宋体" w:eastAsia="宋体" w:cs="宋体"/>
                <w:spacing w:val="7"/>
                <w:sz w:val="23"/>
                <w:szCs w:val="23"/>
              </w:rPr>
              <w:t>：</w:t>
            </w:r>
            <w:r>
              <w:rPr>
                <w:rFonts w:hint="eastAsia" w:ascii="宋体" w:hAnsi="宋体" w:eastAsia="宋体"/>
                <w:sz w:val="24"/>
                <w:szCs w:val="24"/>
              </w:rPr>
              <w:t>本节课</w:t>
            </w:r>
            <w:r>
              <w:rPr>
                <w:rFonts w:ascii="宋体" w:hAnsi="宋体" w:eastAsia="宋体"/>
                <w:sz w:val="24"/>
                <w:szCs w:val="24"/>
              </w:rPr>
              <w:t>对应的课程标准是“</w:t>
            </w:r>
            <w:r>
              <w:rPr>
                <w:rFonts w:hint="eastAsia" w:ascii="宋体" w:hAnsi="宋体" w:eastAsia="宋体"/>
                <w:sz w:val="24"/>
                <w:szCs w:val="24"/>
              </w:rPr>
              <w:t>我与国家和社会</w:t>
            </w:r>
            <w:r>
              <w:rPr>
                <w:rFonts w:ascii="宋体" w:hAnsi="宋体" w:eastAsia="宋体"/>
                <w:sz w:val="24"/>
                <w:szCs w:val="24"/>
              </w:rPr>
              <w:t>”</w:t>
            </w:r>
            <w:r>
              <w:rPr>
                <w:rFonts w:hint="eastAsia" w:ascii="宋体" w:hAnsi="宋体" w:eastAsia="宋体"/>
                <w:sz w:val="24"/>
                <w:szCs w:val="24"/>
              </w:rPr>
              <w:t>中的</w:t>
            </w:r>
            <w:r>
              <w:rPr>
                <w:rFonts w:ascii="宋体" w:hAnsi="宋体" w:eastAsia="宋体"/>
                <w:sz w:val="24"/>
                <w:szCs w:val="24"/>
              </w:rPr>
              <w:t>“</w:t>
            </w:r>
            <w:r>
              <w:rPr>
                <w:rFonts w:hint="eastAsia" w:ascii="宋体" w:hAnsi="宋体" w:eastAsia="宋体"/>
                <w:sz w:val="24"/>
                <w:szCs w:val="24"/>
              </w:rPr>
              <w:t>认识国情</w:t>
            </w:r>
            <w:r>
              <w:rPr>
                <w:rFonts w:ascii="宋体" w:hAnsi="宋体" w:eastAsia="宋体"/>
                <w:sz w:val="24"/>
                <w:szCs w:val="24"/>
              </w:rPr>
              <w:t>，爱我中华”</w:t>
            </w:r>
            <w:r>
              <w:rPr>
                <w:rFonts w:hint="eastAsia" w:ascii="宋体" w:hAnsi="宋体" w:eastAsia="宋体"/>
                <w:sz w:val="24"/>
                <w:szCs w:val="24"/>
              </w:rPr>
              <w:t>具体的内容标准是</w:t>
            </w:r>
            <w:r>
              <w:rPr>
                <w:rFonts w:ascii="宋体" w:hAnsi="宋体" w:eastAsia="宋体"/>
                <w:sz w:val="24"/>
                <w:szCs w:val="24"/>
              </w:rPr>
              <w:t>“知道中国特色社会主义理论体系。了解我国现阶段基本经济制度和政治制度，知道我国各民族人民的共同理想。”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173" w:type="dxa"/>
          </w:tcPr>
          <w:p>
            <w:pPr>
              <w:spacing w:before="136" w:line="279" w:lineRule="auto"/>
              <w:ind w:left="179" w:right="165" w:hanging="4"/>
              <w:rPr>
                <w:rFonts w:ascii="仿宋" w:hAnsi="仿宋" w:eastAsia="仿宋" w:cs="仿宋"/>
                <w:sz w:val="28"/>
                <w:szCs w:val="28"/>
              </w:rPr>
            </w:pPr>
            <w:r>
              <w:rPr>
                <w:rFonts w:ascii="仿宋" w:hAnsi="仿宋" w:eastAsia="仿宋" w:cs="仿宋"/>
                <w:spacing w:val="-5"/>
                <w:sz w:val="28"/>
                <w:szCs w:val="28"/>
              </w:rPr>
              <w:t>课时</w:t>
            </w:r>
            <w:r>
              <w:rPr>
                <w:rFonts w:ascii="仿宋" w:hAnsi="仿宋" w:eastAsia="仿宋" w:cs="仿宋"/>
                <w:spacing w:val="-4"/>
                <w:sz w:val="28"/>
                <w:szCs w:val="28"/>
              </w:rPr>
              <w:t>内</w:t>
            </w:r>
            <w:r>
              <w:rPr>
                <w:rFonts w:ascii="仿宋" w:hAnsi="仿宋" w:eastAsia="仿宋" w:cs="仿宋"/>
                <w:sz w:val="28"/>
                <w:szCs w:val="28"/>
              </w:rPr>
              <w:t xml:space="preserve"> </w:t>
            </w:r>
            <w:r>
              <w:rPr>
                <w:rFonts w:ascii="仿宋" w:hAnsi="仿宋" w:eastAsia="仿宋" w:cs="仿宋"/>
                <w:spacing w:val="-6"/>
                <w:sz w:val="28"/>
                <w:szCs w:val="28"/>
              </w:rPr>
              <w:t>容及教</w:t>
            </w:r>
            <w:r>
              <w:rPr>
                <w:rFonts w:ascii="仿宋" w:hAnsi="仿宋" w:eastAsia="仿宋" w:cs="仿宋"/>
                <w:sz w:val="28"/>
                <w:szCs w:val="28"/>
              </w:rPr>
              <w:t xml:space="preserve"> </w:t>
            </w:r>
            <w:r>
              <w:rPr>
                <w:rFonts w:ascii="仿宋" w:hAnsi="仿宋" w:eastAsia="仿宋" w:cs="仿宋"/>
                <w:spacing w:val="-6"/>
                <w:sz w:val="28"/>
                <w:szCs w:val="28"/>
              </w:rPr>
              <w:t>材分析</w:t>
            </w:r>
          </w:p>
        </w:tc>
        <w:tc>
          <w:tcPr>
            <w:tcW w:w="12529" w:type="dxa"/>
            <w:gridSpan w:val="11"/>
          </w:tcPr>
          <w:p>
            <w:pPr>
              <w:pStyle w:val="13"/>
              <w:numPr>
                <w:ilvl w:val="0"/>
                <w:numId w:val="1"/>
              </w:numPr>
              <w:spacing w:line="360" w:lineRule="auto"/>
              <w:ind w:firstLineChars="0"/>
              <w:rPr>
                <w:rFonts w:ascii="宋体" w:hAnsi="宋体" w:eastAsia="宋体" w:cs="宋体"/>
                <w:spacing w:val="6"/>
                <w:sz w:val="23"/>
                <w:szCs w:val="23"/>
              </w:rPr>
            </w:pPr>
            <w:r>
              <w:rPr>
                <w:rFonts w:hint="eastAsia" w:ascii="宋体" w:hAnsi="宋体" w:eastAsia="宋体" w:cs="宋体"/>
                <w:spacing w:val="6"/>
                <w:sz w:val="23"/>
                <w:szCs w:val="23"/>
              </w:rPr>
              <w:t>课时内容</w:t>
            </w:r>
          </w:p>
          <w:p>
            <w:pPr>
              <w:spacing w:line="360" w:lineRule="auto"/>
              <w:ind w:firstLine="480" w:firstLineChars="200"/>
              <w:rPr>
                <w:rFonts w:ascii="宋体" w:hAnsi="宋体" w:eastAsia="宋体" w:cs="宋体"/>
                <w:spacing w:val="6"/>
                <w:sz w:val="23"/>
                <w:szCs w:val="23"/>
              </w:rPr>
            </w:pPr>
            <w:r>
              <w:rPr>
                <w:rFonts w:ascii="宋体" w:hAnsi="宋体" w:cs="宋体"/>
                <w:kern w:val="0"/>
                <w:sz w:val="24"/>
              </w:rPr>
              <w:fldChar w:fldCharType="begin"/>
            </w:r>
            <w:r>
              <w:rPr>
                <w:rFonts w:ascii="宋体" w:hAnsi="宋体" w:cs="宋体"/>
                <w:kern w:val="0"/>
                <w:sz w:val="24"/>
              </w:rPr>
              <w:instrText xml:space="preserve"> INCLUDEPICTURE "C:\\Users\\Administrator\\AppData\\Roaming\\Tencent\\Users\\657773947\\QQ\\WinTemp\\RichOle\\A3XSIS}_XO9Q(5HM{P4S~[B.png"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2765425" cy="1456690"/>
                  <wp:effectExtent l="0" t="0" r="8255" b="6350"/>
                  <wp:docPr id="8" name="图片 1" descr="A3XSIS}_XO9Q(5HM{P4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A3XSIS}_XO9Q(5HM{P4S~[B"/>
                          <pic:cNvPicPr>
                            <a:picLocks noChangeAspect="1"/>
                          </pic:cNvPicPr>
                        </pic:nvPicPr>
                        <pic:blipFill>
                          <a:blip r:embed="rId9"/>
                          <a:stretch>
                            <a:fillRect/>
                          </a:stretch>
                        </pic:blipFill>
                        <pic:spPr>
                          <a:xfrm>
                            <a:off x="0" y="0"/>
                            <a:ext cx="2765425" cy="1456690"/>
                          </a:xfrm>
                          <a:prstGeom prst="rect">
                            <a:avLst/>
                          </a:prstGeom>
                          <a:noFill/>
                          <a:ln>
                            <a:noFill/>
                          </a:ln>
                        </pic:spPr>
                      </pic:pic>
                    </a:graphicData>
                  </a:graphic>
                </wp:inline>
              </w:drawing>
            </w:r>
            <w:r>
              <w:rPr>
                <w:rFonts w:ascii="宋体" w:hAnsi="宋体" w:cs="宋体"/>
                <w:kern w:val="0"/>
                <w:sz w:val="24"/>
              </w:rPr>
              <w:fldChar w:fldCharType="end"/>
            </w:r>
          </w:p>
          <w:p>
            <w:pPr>
              <w:pStyle w:val="13"/>
              <w:numPr>
                <w:ilvl w:val="0"/>
                <w:numId w:val="1"/>
              </w:numPr>
              <w:spacing w:line="360" w:lineRule="auto"/>
              <w:ind w:firstLineChars="0"/>
              <w:rPr>
                <w:rFonts w:ascii="宋体" w:hAnsi="宋体" w:eastAsia="宋体" w:cs="宋体"/>
                <w:spacing w:val="6"/>
                <w:sz w:val="23"/>
                <w:szCs w:val="23"/>
              </w:rPr>
            </w:pPr>
            <w:r>
              <w:rPr>
                <w:rFonts w:hint="eastAsia" w:ascii="宋体" w:hAnsi="宋体" w:eastAsia="宋体" w:cs="宋体"/>
                <w:spacing w:val="6"/>
                <w:sz w:val="23"/>
                <w:szCs w:val="23"/>
              </w:rPr>
              <w:t>教材分析</w:t>
            </w:r>
          </w:p>
          <w:p>
            <w:pPr>
              <w:spacing w:line="360" w:lineRule="auto"/>
              <w:ind w:firstLine="480" w:firstLineChars="200"/>
            </w:pPr>
            <w:r>
              <w:rPr>
                <w:rFonts w:hint="eastAsia" w:ascii="宋体" w:hAnsi="宋体" w:eastAsia="宋体" w:cs="宋体"/>
                <w:color w:val="000000"/>
                <w:kern w:val="0"/>
                <w:sz w:val="24"/>
                <w:szCs w:val="24"/>
                <w:lang w:bidi="ar"/>
              </w:rPr>
              <w:t>本部分内容是八年级下册第三单元《人民当家作主》中《我国的政治和经济制度》中的第二部分，承接根本政治制度，进一步帮助学生了解我国除了人民代表大会制度这一根本政治制度之外，还有三个基本政治制度。本节课是</w:t>
            </w:r>
            <w:r>
              <w:rPr>
                <w:rFonts w:hint="eastAsia" w:ascii="宋体" w:hAnsi="宋体" w:eastAsia="宋体" w:cs="宋体"/>
                <w:sz w:val="24"/>
                <w:szCs w:val="24"/>
              </w:rPr>
              <w:t>基本政治制度的第二目和第三目，</w:t>
            </w:r>
            <w:r>
              <w:rPr>
                <w:rFonts w:hint="eastAsia" w:ascii="宋体" w:hAnsi="宋体" w:eastAsia="宋体" w:cs="宋体"/>
                <w:color w:val="000000"/>
                <w:kern w:val="0"/>
                <w:sz w:val="24"/>
                <w:szCs w:val="24"/>
                <w:lang w:bidi="ar"/>
              </w:rPr>
              <w:t>学习民族区域自治制度、基层群众自治制度，将引导学生进一步了解我国国情,增进学生对党和国家的热爱。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1173" w:type="dxa"/>
          </w:tcPr>
          <w:p>
            <w:pPr>
              <w:spacing w:before="307" w:line="408" w:lineRule="exact"/>
              <w:ind w:firstLine="335"/>
              <w:rPr>
                <w:rFonts w:ascii="仿宋" w:hAnsi="仿宋" w:eastAsia="仿宋" w:cs="仿宋"/>
                <w:sz w:val="28"/>
                <w:szCs w:val="28"/>
              </w:rPr>
            </w:pPr>
            <w:r>
              <w:rPr>
                <w:rFonts w:ascii="仿宋" w:hAnsi="仿宋" w:eastAsia="仿宋" w:cs="仿宋"/>
                <w:spacing w:val="-15"/>
                <w:position w:val="7"/>
                <w:sz w:val="28"/>
                <w:szCs w:val="28"/>
              </w:rPr>
              <w:t>学情</w:t>
            </w:r>
          </w:p>
          <w:p>
            <w:pPr>
              <w:spacing w:before="1"/>
              <w:ind w:firstLine="320"/>
              <w:rPr>
                <w:rFonts w:ascii="仿宋" w:hAnsi="仿宋" w:eastAsia="仿宋" w:cs="仿宋"/>
                <w:sz w:val="28"/>
                <w:szCs w:val="28"/>
              </w:rPr>
            </w:pPr>
            <w:r>
              <w:rPr>
                <w:rFonts w:ascii="仿宋" w:hAnsi="仿宋" w:eastAsia="仿宋" w:cs="仿宋"/>
                <w:spacing w:val="-8"/>
                <w:sz w:val="28"/>
                <w:szCs w:val="28"/>
              </w:rPr>
              <w:t>分</w:t>
            </w:r>
            <w:r>
              <w:rPr>
                <w:rFonts w:ascii="仿宋" w:hAnsi="仿宋" w:eastAsia="仿宋" w:cs="仿宋"/>
                <w:spacing w:val="-7"/>
                <w:sz w:val="28"/>
                <w:szCs w:val="28"/>
              </w:rPr>
              <w:t>析</w:t>
            </w:r>
          </w:p>
        </w:tc>
        <w:tc>
          <w:tcPr>
            <w:tcW w:w="12529" w:type="dxa"/>
            <w:gridSpan w:val="11"/>
          </w:tcPr>
          <w:p>
            <w:pPr>
              <w:widowControl/>
              <w:spacing w:line="360" w:lineRule="auto"/>
              <w:ind w:firstLine="480" w:firstLineChars="200"/>
              <w:rPr>
                <w:rFonts w:ascii="宋体" w:hAnsi="宋体" w:eastAsia="宋体" w:cs="宋体"/>
                <w:spacing w:val="7"/>
                <w:sz w:val="23"/>
                <w:szCs w:val="23"/>
              </w:rPr>
            </w:pPr>
            <w:r>
              <w:rPr>
                <w:rFonts w:hint="eastAsia" w:ascii="宋体" w:hAnsi="宋体" w:eastAsia="宋体" w:cs="宋体"/>
                <w:color w:val="000000"/>
                <w:kern w:val="0"/>
                <w:sz w:val="24"/>
                <w:szCs w:val="24"/>
                <w:lang w:bidi="ar"/>
              </w:rPr>
              <w:t>学生通过前面的学习，了解了我国的基本经济制度和根本政治制度,但对于我国的基本政治制度知之甚少，对其内容、优越性、作用,更是知识匮乏。初中学生心理发展总的特点是，从依赖性向独立性过渡，从冲动性向自觉性过渡，从幼稚性向成熟性过渡，八年级是过渡的关键期。本节课学习民族区域自治制度和基层群众自治制度，帮助学生深入理解和认识生活中经常遇到的现象同时增强法律意识，培养法治思维，适应了学生心理发展趋势，对帮助他们作出正确判断、自觉行动、走向成熟具有重要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173" w:type="dxa"/>
          </w:tcPr>
          <w:p>
            <w:pPr>
              <w:spacing w:line="303" w:lineRule="auto"/>
            </w:pPr>
          </w:p>
          <w:p>
            <w:pPr>
              <w:spacing w:before="91" w:line="410" w:lineRule="exact"/>
              <w:ind w:firstLine="335"/>
              <w:rPr>
                <w:rFonts w:ascii="仿宋" w:hAnsi="仿宋" w:eastAsia="仿宋" w:cs="仿宋"/>
                <w:sz w:val="28"/>
                <w:szCs w:val="28"/>
              </w:rPr>
            </w:pPr>
            <w:r>
              <w:rPr>
                <w:rFonts w:ascii="仿宋" w:hAnsi="仿宋" w:eastAsia="仿宋" w:cs="仿宋"/>
                <w:spacing w:val="-15"/>
                <w:position w:val="7"/>
                <w:sz w:val="28"/>
                <w:szCs w:val="28"/>
              </w:rPr>
              <w:t>学习</w:t>
            </w:r>
          </w:p>
          <w:p>
            <w:pPr>
              <w:spacing w:before="1" w:line="241" w:lineRule="auto"/>
              <w:ind w:firstLine="377"/>
              <w:rPr>
                <w:rFonts w:ascii="仿宋" w:hAnsi="仿宋" w:eastAsia="仿宋" w:cs="仿宋"/>
                <w:sz w:val="28"/>
                <w:szCs w:val="28"/>
              </w:rPr>
            </w:pPr>
            <w:r>
              <w:rPr>
                <w:rFonts w:ascii="仿宋" w:hAnsi="仿宋" w:eastAsia="仿宋" w:cs="仿宋"/>
                <w:spacing w:val="-36"/>
                <w:sz w:val="28"/>
                <w:szCs w:val="28"/>
              </w:rPr>
              <w:t>目标</w:t>
            </w:r>
          </w:p>
        </w:tc>
        <w:tc>
          <w:tcPr>
            <w:tcW w:w="12529" w:type="dxa"/>
            <w:gridSpan w:val="11"/>
          </w:tcPr>
          <w:p>
            <w:pPr>
              <w:spacing w:line="360" w:lineRule="auto"/>
              <w:rPr>
                <w:rFonts w:ascii="宋体" w:hAnsi="宋体" w:eastAsia="宋体"/>
                <w:sz w:val="24"/>
                <w:szCs w:val="24"/>
              </w:rPr>
            </w:pPr>
            <w:r>
              <w:rPr>
                <w:rFonts w:hint="eastAsia" w:ascii="宋体" w:hAnsi="宋体" w:eastAsia="宋体"/>
                <w:sz w:val="24"/>
                <w:szCs w:val="24"/>
              </w:rPr>
              <w:t>（1）情感、态度与价值观目标：能够认识到基本政治制度是为了确保人民更好地当家作主，自觉提升热爱中国共产党领导的多党合作和政治协商制度、民族区域自治制度、基层群众自治制度的情感，培养热爱中国共产党和各族人民的情感，以自身的实际行动热爱我国的政治制度。</w:t>
            </w:r>
          </w:p>
          <w:p>
            <w:pPr>
              <w:spacing w:line="360" w:lineRule="auto"/>
              <w:rPr>
                <w:rFonts w:ascii="宋体" w:hAnsi="宋体" w:eastAsia="宋体"/>
                <w:sz w:val="24"/>
                <w:szCs w:val="24"/>
              </w:rPr>
            </w:pPr>
            <w:r>
              <w:rPr>
                <w:rFonts w:hint="eastAsia" w:ascii="宋体" w:hAnsi="宋体" w:eastAsia="宋体"/>
                <w:sz w:val="24"/>
                <w:szCs w:val="24"/>
              </w:rPr>
              <w:t>（2）能力目标：通过学习认识我国的三大基本政治制度，能够弄明白基本政治制度的运行情况，真正理解基本政治制度的重要意义</w:t>
            </w:r>
          </w:p>
          <w:p>
            <w:pPr>
              <w:spacing w:line="360" w:lineRule="auto"/>
              <w:rPr>
                <w:rFonts w:ascii="宋体" w:hAnsi="宋体" w:eastAsia="宋体" w:cs="宋体"/>
                <w:spacing w:val="7"/>
                <w:sz w:val="23"/>
                <w:szCs w:val="23"/>
              </w:rPr>
            </w:pPr>
            <w:r>
              <w:rPr>
                <w:rFonts w:hint="eastAsia" w:ascii="宋体" w:hAnsi="宋体" w:eastAsia="宋体"/>
                <w:sz w:val="24"/>
                <w:szCs w:val="24"/>
              </w:rPr>
              <w:t>（3）知识目标：知道我国政党制度内容、中国共产党领导地位及确立，中国特色社会主义政党制度、民族区域自治制度、基层群众自治制度是我国基本政治制度；了解基本政治制度的具体情况。</w:t>
            </w:r>
          </w:p>
        </w:tc>
      </w:tr>
    </w:tbl>
    <w:p/>
    <w:p>
      <w:pPr>
        <w:sectPr>
          <w:footerReference r:id="rId3" w:type="default"/>
          <w:pgSz w:w="16839" w:h="11906"/>
          <w:pgMar w:top="1012" w:right="1565" w:bottom="1126" w:left="1427" w:header="0" w:footer="846" w:gutter="0"/>
          <w:cols w:space="720" w:num="1"/>
        </w:sectPr>
      </w:pPr>
    </w:p>
    <w:p/>
    <w:p>
      <w:pPr>
        <w:spacing w:line="164" w:lineRule="exact"/>
      </w:pPr>
    </w:p>
    <w:tbl>
      <w:tblPr>
        <w:tblStyle w:val="10"/>
        <w:tblW w:w="13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3"/>
        <w:gridCol w:w="3609"/>
        <w:gridCol w:w="663"/>
        <w:gridCol w:w="816"/>
        <w:gridCol w:w="2665"/>
        <w:gridCol w:w="2409"/>
        <w:gridCol w:w="2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1173" w:type="dxa"/>
          </w:tcPr>
          <w:p>
            <w:pPr>
              <w:spacing w:before="71"/>
              <w:ind w:firstLine="175"/>
              <w:rPr>
                <w:rFonts w:ascii="仿宋" w:hAnsi="仿宋" w:eastAsia="仿宋" w:cs="仿宋"/>
                <w:sz w:val="28"/>
                <w:szCs w:val="28"/>
              </w:rPr>
            </w:pPr>
            <w:r>
              <w:rPr>
                <w:rFonts w:ascii="仿宋" w:hAnsi="仿宋" w:eastAsia="仿宋" w:cs="仿宋"/>
                <w:spacing w:val="-4"/>
                <w:sz w:val="28"/>
                <w:szCs w:val="28"/>
              </w:rPr>
              <w:t>课时作</w:t>
            </w:r>
          </w:p>
          <w:p>
            <w:pPr>
              <w:spacing w:before="46" w:line="242" w:lineRule="auto"/>
              <w:ind w:firstLine="190"/>
              <w:rPr>
                <w:rFonts w:ascii="仿宋" w:hAnsi="仿宋" w:eastAsia="仿宋" w:cs="仿宋"/>
                <w:sz w:val="28"/>
                <w:szCs w:val="28"/>
              </w:rPr>
            </w:pPr>
            <w:r>
              <w:rPr>
                <w:rFonts w:ascii="仿宋" w:hAnsi="仿宋" w:eastAsia="仿宋" w:cs="仿宋"/>
                <w:spacing w:val="-9"/>
                <w:sz w:val="28"/>
                <w:szCs w:val="28"/>
              </w:rPr>
              <w:t>业目</w:t>
            </w:r>
            <w:r>
              <w:rPr>
                <w:rFonts w:ascii="仿宋" w:hAnsi="仿宋" w:eastAsia="仿宋" w:cs="仿宋"/>
                <w:spacing w:val="-8"/>
                <w:sz w:val="28"/>
                <w:szCs w:val="28"/>
              </w:rPr>
              <w:t>标</w:t>
            </w:r>
          </w:p>
          <w:p>
            <w:pPr>
              <w:spacing w:before="40" w:line="242" w:lineRule="auto"/>
              <w:ind w:firstLine="175"/>
              <w:rPr>
                <w:rFonts w:ascii="仿宋" w:hAnsi="仿宋" w:eastAsia="仿宋" w:cs="仿宋"/>
                <w:sz w:val="28"/>
                <w:szCs w:val="28"/>
              </w:rPr>
            </w:pPr>
            <w:r>
              <w:rPr>
                <w:rFonts w:ascii="仿宋" w:hAnsi="仿宋" w:eastAsia="仿宋" w:cs="仿宋"/>
                <w:spacing w:val="-4"/>
                <w:sz w:val="28"/>
                <w:szCs w:val="28"/>
              </w:rPr>
              <w:t>及设计</w:t>
            </w:r>
          </w:p>
          <w:p>
            <w:pPr>
              <w:spacing w:before="42" w:line="242" w:lineRule="auto"/>
              <w:ind w:firstLine="331"/>
              <w:rPr>
                <w:rFonts w:ascii="仿宋" w:hAnsi="仿宋" w:eastAsia="仿宋" w:cs="仿宋"/>
                <w:sz w:val="28"/>
                <w:szCs w:val="28"/>
              </w:rPr>
            </w:pPr>
            <w:r>
              <w:rPr>
                <w:rFonts w:ascii="仿宋" w:hAnsi="仿宋" w:eastAsia="仿宋" w:cs="仿宋"/>
                <w:spacing w:val="-13"/>
                <w:sz w:val="28"/>
                <w:szCs w:val="28"/>
              </w:rPr>
              <w:t>意图</w:t>
            </w:r>
          </w:p>
        </w:tc>
        <w:tc>
          <w:tcPr>
            <w:tcW w:w="12529" w:type="dxa"/>
            <w:gridSpan w:val="6"/>
          </w:tcPr>
          <w:p>
            <w:pPr>
              <w:spacing w:before="228" w:line="237" w:lineRule="auto"/>
              <w:ind w:firstLine="514"/>
              <w:outlineLvl w:val="0"/>
              <w:rPr>
                <w:rFonts w:ascii="黑体" w:hAnsi="黑体" w:eastAsia="黑体" w:cs="黑体"/>
                <w:sz w:val="23"/>
                <w:szCs w:val="23"/>
              </w:rPr>
            </w:pPr>
            <w:r>
              <w:rPr>
                <w:rFonts w:ascii="黑体" w:hAnsi="黑体" w:eastAsia="黑体" w:cs="黑体"/>
                <w:spacing w:val="9"/>
                <w:sz w:val="23"/>
                <w:szCs w:val="23"/>
              </w:rPr>
              <w:t>（一</w:t>
            </w:r>
            <w:r>
              <w:rPr>
                <w:rFonts w:ascii="黑体" w:hAnsi="黑体" w:eastAsia="黑体" w:cs="黑体"/>
                <w:spacing w:val="10"/>
                <w:sz w:val="23"/>
                <w:szCs w:val="23"/>
              </w:rPr>
              <w:t>）</w:t>
            </w:r>
            <w:r>
              <w:rPr>
                <w:rFonts w:hint="eastAsia" w:ascii="黑体" w:hAnsi="黑体" w:eastAsia="黑体" w:cs="黑体"/>
                <w:spacing w:val="9"/>
                <w:sz w:val="23"/>
                <w:szCs w:val="23"/>
              </w:rPr>
              <w:t>课时</w:t>
            </w:r>
            <w:r>
              <w:rPr>
                <w:rFonts w:ascii="黑体" w:hAnsi="黑体" w:eastAsia="黑体" w:cs="黑体"/>
                <w:spacing w:val="8"/>
                <w:sz w:val="23"/>
                <w:szCs w:val="23"/>
              </w:rPr>
              <w:t>作业</w:t>
            </w:r>
            <w:r>
              <w:rPr>
                <w:rFonts w:hint="eastAsia" w:ascii="黑体" w:hAnsi="黑体" w:eastAsia="黑体" w:cs="黑体"/>
                <w:spacing w:val="8"/>
                <w:sz w:val="23"/>
                <w:szCs w:val="23"/>
              </w:rPr>
              <w:t>目标</w:t>
            </w:r>
          </w:p>
          <w:p>
            <w:pPr>
              <w:spacing w:before="228" w:line="237" w:lineRule="auto"/>
              <w:ind w:firstLine="514"/>
              <w:outlineLvl w:val="0"/>
              <w:rPr>
                <w:rFonts w:ascii="宋体" w:hAnsi="宋体" w:eastAsia="宋体" w:cs="宋体"/>
                <w:spacing w:val="8"/>
                <w:sz w:val="23"/>
                <w:szCs w:val="23"/>
              </w:rPr>
            </w:pPr>
            <w:r>
              <w:rPr>
                <w:rFonts w:ascii="宋体" w:hAnsi="宋体" w:eastAsia="宋体" w:cs="宋体"/>
                <w:spacing w:val="5"/>
                <w:sz w:val="23"/>
                <w:szCs w:val="23"/>
              </w:rPr>
              <w:t>1.</w:t>
            </w:r>
            <w:r>
              <w:rPr>
                <w:rFonts w:ascii="宋体" w:hAnsi="宋体" w:eastAsia="宋体" w:cs="宋体"/>
                <w:spacing w:val="7"/>
                <w:sz w:val="23"/>
                <w:szCs w:val="23"/>
              </w:rPr>
              <w:t>通</w:t>
            </w:r>
            <w:r>
              <w:rPr>
                <w:rFonts w:ascii="宋体" w:hAnsi="宋体" w:eastAsia="宋体" w:cs="宋体"/>
                <w:spacing w:val="6"/>
                <w:sz w:val="23"/>
                <w:szCs w:val="23"/>
              </w:rPr>
              <w:t>过阅读</w:t>
            </w:r>
            <w:r>
              <w:rPr>
                <w:rFonts w:ascii="宋体" w:hAnsi="宋体" w:eastAsia="宋体" w:cs="宋体"/>
                <w:spacing w:val="8"/>
                <w:sz w:val="23"/>
                <w:szCs w:val="23"/>
              </w:rPr>
              <w:t>、</w:t>
            </w:r>
            <w:r>
              <w:rPr>
                <w:rFonts w:ascii="宋体" w:hAnsi="宋体" w:eastAsia="宋体" w:cs="宋体"/>
                <w:spacing w:val="6"/>
                <w:sz w:val="23"/>
                <w:szCs w:val="23"/>
              </w:rPr>
              <w:t>思考与探究</w:t>
            </w:r>
            <w:r>
              <w:rPr>
                <w:rFonts w:ascii="宋体" w:hAnsi="宋体" w:eastAsia="宋体" w:cs="宋体"/>
                <w:spacing w:val="8"/>
                <w:sz w:val="23"/>
                <w:szCs w:val="23"/>
              </w:rPr>
              <w:t>，</w:t>
            </w:r>
            <w:r>
              <w:rPr>
                <w:rFonts w:hint="eastAsia" w:ascii="宋体" w:hAnsi="宋体" w:eastAsia="宋体" w:cs="宋体"/>
                <w:spacing w:val="8"/>
                <w:sz w:val="23"/>
                <w:szCs w:val="23"/>
                <w:lang w:eastAsia="zh-Hans"/>
              </w:rPr>
              <w:t>理解中国共产党领导的多党合作和政治协商制度</w:t>
            </w:r>
            <w:r>
              <w:rPr>
                <w:rFonts w:ascii="宋体" w:hAnsi="宋体" w:eastAsia="宋体" w:cs="宋体"/>
                <w:spacing w:val="8"/>
                <w:sz w:val="23"/>
                <w:szCs w:val="23"/>
                <w:lang w:eastAsia="zh-Hans"/>
              </w:rPr>
              <w:t>、</w:t>
            </w:r>
            <w:r>
              <w:rPr>
                <w:rFonts w:hint="eastAsia" w:ascii="宋体" w:hAnsi="宋体" w:eastAsia="宋体" w:cs="宋体"/>
                <w:spacing w:val="8"/>
                <w:sz w:val="23"/>
                <w:szCs w:val="23"/>
                <w:lang w:eastAsia="zh-Hans"/>
              </w:rPr>
              <w:t>民族区域自治制度和基层群众自治制度是我国的基本政治制度</w:t>
            </w:r>
            <w:r>
              <w:rPr>
                <w:rFonts w:ascii="宋体" w:hAnsi="宋体" w:eastAsia="宋体" w:cs="宋体"/>
                <w:spacing w:val="8"/>
                <w:sz w:val="23"/>
                <w:szCs w:val="23"/>
              </w:rPr>
              <w:t>。</w:t>
            </w:r>
          </w:p>
          <w:p>
            <w:pPr>
              <w:pStyle w:val="4"/>
              <w:spacing w:line="360" w:lineRule="auto"/>
              <w:ind w:firstLine="492" w:firstLineChars="200"/>
              <w:rPr>
                <w:rFonts w:hint="eastAsia" w:ascii="宋体" w:hAnsi="宋体" w:eastAsia="宋体" w:cs="宋体"/>
                <w:snapToGrid w:val="0"/>
                <w:color w:val="000000"/>
                <w:spacing w:val="8"/>
                <w:sz w:val="23"/>
                <w:szCs w:val="23"/>
                <w:lang w:val="en-US" w:eastAsia="zh-Hans" w:bidi="ar-SA"/>
              </w:rPr>
            </w:pPr>
            <w:r>
              <w:rPr>
                <w:rFonts w:hint="eastAsia" w:ascii="宋体" w:hAnsi="宋体" w:eastAsia="宋体" w:cs="宋体"/>
                <w:snapToGrid w:val="0"/>
                <w:color w:val="000000"/>
                <w:spacing w:val="8"/>
                <w:sz w:val="23"/>
                <w:szCs w:val="23"/>
                <w:lang w:val="en-US" w:eastAsia="zh-Hans" w:bidi="ar-SA"/>
              </w:rPr>
              <w:t>2.</w:t>
            </w:r>
            <w:r>
              <w:rPr>
                <w:rFonts w:ascii="宋体" w:hAnsi="宋体" w:eastAsia="宋体" w:cs="宋体"/>
                <w:spacing w:val="7"/>
                <w:sz w:val="23"/>
                <w:szCs w:val="23"/>
              </w:rPr>
              <w:t>通过思考与感悟</w:t>
            </w:r>
            <w:r>
              <w:rPr>
                <w:rFonts w:hint="eastAsia" w:hAnsi="宋体" w:eastAsia="宋体" w:cs="宋体"/>
                <w:spacing w:val="7"/>
                <w:sz w:val="23"/>
                <w:szCs w:val="23"/>
                <w:lang w:eastAsia="zh-CN"/>
              </w:rPr>
              <w:t>，</w:t>
            </w:r>
            <w:r>
              <w:rPr>
                <w:rFonts w:hint="eastAsia" w:ascii="宋体" w:hAnsi="宋体" w:eastAsia="宋体" w:cs="宋体"/>
                <w:snapToGrid w:val="0"/>
                <w:color w:val="000000"/>
                <w:spacing w:val="8"/>
                <w:sz w:val="23"/>
                <w:szCs w:val="23"/>
                <w:lang w:val="en-US" w:eastAsia="zh-Hans" w:bidi="ar-SA"/>
              </w:rPr>
              <w:t>能够把学习到的基本制度的知识运用到日常生活中，理解分析相关政治现象，解决相关政治问题。</w:t>
            </w:r>
          </w:p>
          <w:p>
            <w:pPr>
              <w:pStyle w:val="4"/>
              <w:spacing w:line="360" w:lineRule="auto"/>
              <w:ind w:firstLine="476" w:firstLineChars="200"/>
              <w:rPr>
                <w:rFonts w:hint="eastAsia" w:ascii="宋体" w:hAnsi="宋体" w:eastAsia="宋体" w:cs="宋体"/>
                <w:snapToGrid w:val="0"/>
                <w:color w:val="000000"/>
                <w:spacing w:val="8"/>
                <w:sz w:val="23"/>
                <w:szCs w:val="23"/>
                <w:lang w:val="en-US" w:eastAsia="zh-Hans" w:bidi="ar-SA"/>
              </w:rPr>
            </w:pPr>
            <w:r>
              <w:rPr>
                <w:rFonts w:ascii="宋体" w:hAnsi="宋体" w:eastAsia="宋体" w:cs="宋体"/>
                <w:spacing w:val="4"/>
                <w:sz w:val="23"/>
                <w:szCs w:val="23"/>
              </w:rPr>
              <w:t>3.</w:t>
            </w:r>
            <w:r>
              <w:rPr>
                <w:rFonts w:hint="eastAsia" w:hAnsi="宋体" w:eastAsia="宋体" w:cs="宋体"/>
                <w:spacing w:val="4"/>
                <w:sz w:val="23"/>
                <w:szCs w:val="23"/>
                <w:lang w:val="en-US" w:eastAsia="zh-CN"/>
              </w:rPr>
              <w:t>通过实践和体悟，</w:t>
            </w:r>
            <w:r>
              <w:rPr>
                <w:rFonts w:hint="eastAsia" w:ascii="宋体" w:hAnsi="宋体" w:eastAsia="宋体" w:cs="宋体"/>
                <w:snapToGrid w:val="0"/>
                <w:color w:val="000000"/>
                <w:spacing w:val="8"/>
                <w:sz w:val="23"/>
                <w:szCs w:val="23"/>
                <w:lang w:val="en-US" w:eastAsia="zh-Hans" w:bidi="ar-SA"/>
              </w:rPr>
              <w:t>坚持和拥护中国共产党的领导，推动中国共产党领导的多党合作和政治协商制度的完善； 尊重民族自治地方自治权；自觉促进民族团结，维护国家统一； 主动参与基层群众自治，丰富参与基层公共事务和公益事业的体验。</w:t>
            </w:r>
          </w:p>
          <w:p>
            <w:pPr>
              <w:pStyle w:val="4"/>
              <w:spacing w:line="360" w:lineRule="auto"/>
              <w:ind w:firstLine="488" w:firstLineChars="200"/>
              <w:rPr>
                <w:rFonts w:ascii="宋体" w:hAnsi="宋体" w:eastAsia="宋体" w:cs="宋体"/>
                <w:spacing w:val="7"/>
                <w:sz w:val="23"/>
                <w:szCs w:val="23"/>
              </w:rPr>
            </w:pPr>
          </w:p>
          <w:p>
            <w:pPr>
              <w:pStyle w:val="4"/>
              <w:spacing w:line="360" w:lineRule="auto"/>
              <w:ind w:firstLine="496" w:firstLineChars="200"/>
              <w:rPr>
                <w:rFonts w:ascii="黑体" w:hAnsi="黑体" w:eastAsia="黑体" w:cs="黑体"/>
                <w:spacing w:val="9"/>
                <w:sz w:val="23"/>
                <w:szCs w:val="23"/>
              </w:rPr>
            </w:pPr>
            <w:r>
              <w:rPr>
                <w:rFonts w:hint="eastAsia" w:ascii="黑体" w:hAnsi="黑体" w:eastAsia="黑体" w:cs="黑体"/>
                <w:spacing w:val="9"/>
                <w:sz w:val="23"/>
                <w:szCs w:val="23"/>
              </w:rPr>
              <w:t>（二）设计意图</w:t>
            </w:r>
          </w:p>
          <w:p>
            <w:pPr>
              <w:spacing w:line="360" w:lineRule="auto"/>
              <w:ind w:firstLine="738" w:firstLineChars="300"/>
              <w:rPr>
                <w:rFonts w:hint="eastAsia" w:ascii="宋体" w:hAnsi="宋体" w:eastAsia="宋体" w:cs="宋体"/>
                <w:snapToGrid w:val="0"/>
                <w:color w:val="000000"/>
                <w:spacing w:val="8"/>
                <w:sz w:val="23"/>
                <w:szCs w:val="23"/>
                <w:lang w:val="en-US" w:eastAsia="zh-CN" w:bidi="ar-SA"/>
              </w:rPr>
            </w:pPr>
            <w:r>
              <w:rPr>
                <w:rFonts w:hint="eastAsia" w:ascii="宋体" w:hAnsi="宋体" w:eastAsia="宋体" w:cs="宋体"/>
                <w:snapToGrid w:val="0"/>
                <w:color w:val="000000"/>
                <w:spacing w:val="8"/>
                <w:sz w:val="23"/>
                <w:szCs w:val="23"/>
                <w:lang w:val="en-US" w:eastAsia="zh-Hans" w:bidi="ar-SA"/>
              </w:rPr>
              <w:t>1.</w:t>
            </w:r>
            <w:r>
              <w:rPr>
                <w:rFonts w:hint="eastAsia" w:ascii="宋体" w:hAnsi="宋体" w:eastAsia="宋体" w:cs="宋体"/>
                <w:snapToGrid w:val="0"/>
                <w:color w:val="000000"/>
                <w:spacing w:val="8"/>
                <w:sz w:val="23"/>
                <w:szCs w:val="23"/>
                <w:lang w:val="en-US" w:eastAsia="zh-CN" w:bidi="ar-SA"/>
              </w:rPr>
              <w:t>通过课堂和课余作业，让学生</w:t>
            </w:r>
            <w:r>
              <w:rPr>
                <w:rFonts w:hint="eastAsia" w:ascii="宋体" w:hAnsi="宋体" w:eastAsia="宋体" w:cs="宋体"/>
                <w:snapToGrid w:val="0"/>
                <w:color w:val="000000"/>
                <w:spacing w:val="8"/>
                <w:sz w:val="23"/>
                <w:szCs w:val="23"/>
                <w:lang w:val="en-US" w:eastAsia="zh-Hans" w:bidi="ar-SA"/>
              </w:rPr>
              <w:t>初步了解我的三项基本政治制度</w:t>
            </w:r>
            <w:r>
              <w:rPr>
                <w:rFonts w:hint="eastAsia" w:ascii="宋体" w:hAnsi="宋体" w:eastAsia="宋体" w:cs="宋体"/>
                <w:snapToGrid w:val="0"/>
                <w:color w:val="000000"/>
                <w:spacing w:val="8"/>
                <w:sz w:val="23"/>
                <w:szCs w:val="23"/>
                <w:lang w:val="en-US" w:eastAsia="zh-CN" w:bidi="ar-SA"/>
              </w:rPr>
              <w:t>。</w:t>
            </w:r>
          </w:p>
          <w:p>
            <w:pPr>
              <w:spacing w:line="360" w:lineRule="auto"/>
              <w:ind w:firstLine="738" w:firstLineChars="300"/>
              <w:rPr>
                <w:rFonts w:hint="eastAsia"/>
              </w:rPr>
            </w:pPr>
            <w:r>
              <w:rPr>
                <w:rFonts w:hint="eastAsia" w:ascii="宋体" w:hAnsi="宋体" w:eastAsia="宋体" w:cs="宋体"/>
                <w:snapToGrid w:val="0"/>
                <w:color w:val="000000"/>
                <w:spacing w:val="8"/>
                <w:sz w:val="23"/>
                <w:szCs w:val="23"/>
                <w:lang w:val="en-US" w:eastAsia="zh-Hans" w:bidi="ar-SA"/>
              </w:rPr>
              <w:t>2.让学生了解</w:t>
            </w:r>
            <w:r>
              <w:rPr>
                <w:rFonts w:hint="eastAsia" w:ascii="宋体" w:hAnsi="宋体" w:eastAsia="宋体" w:cs="宋体"/>
                <w:snapToGrid w:val="0"/>
                <w:color w:val="000000"/>
                <w:spacing w:val="8"/>
                <w:sz w:val="23"/>
                <w:szCs w:val="23"/>
                <w:lang w:val="en-US" w:eastAsia="zh-CN" w:bidi="ar-SA"/>
              </w:rPr>
              <w:t>这些制度的意义，并能够热爱这些制度</w:t>
            </w:r>
            <w:r>
              <w:t>。</w:t>
            </w:r>
          </w:p>
          <w:p>
            <w:pPr>
              <w:spacing w:before="2" w:line="374" w:lineRule="auto"/>
              <w:ind w:left="27" w:right="81" w:firstLine="479"/>
              <w:rPr>
                <w:rFonts w:ascii="宋体" w:hAnsi="宋体" w:eastAsia="宋体" w:cs="宋体"/>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73" w:type="dxa"/>
          </w:tcPr>
          <w:p>
            <w:pPr>
              <w:spacing w:before="47" w:line="408" w:lineRule="exact"/>
              <w:ind w:firstLine="320"/>
              <w:rPr>
                <w:rFonts w:ascii="仿宋" w:hAnsi="仿宋" w:eastAsia="仿宋" w:cs="仿宋"/>
                <w:sz w:val="28"/>
                <w:szCs w:val="28"/>
              </w:rPr>
            </w:pPr>
            <w:r>
              <w:rPr>
                <w:rFonts w:ascii="仿宋" w:hAnsi="仿宋" w:eastAsia="仿宋" w:cs="仿宋"/>
                <w:spacing w:val="-8"/>
                <w:position w:val="7"/>
                <w:sz w:val="28"/>
                <w:szCs w:val="28"/>
              </w:rPr>
              <w:t>作</w:t>
            </w:r>
            <w:r>
              <w:rPr>
                <w:rFonts w:ascii="仿宋" w:hAnsi="仿宋" w:eastAsia="仿宋" w:cs="仿宋"/>
                <w:spacing w:val="-7"/>
                <w:position w:val="7"/>
                <w:sz w:val="28"/>
                <w:szCs w:val="28"/>
              </w:rPr>
              <w:t>业</w:t>
            </w:r>
          </w:p>
          <w:p>
            <w:pPr>
              <w:spacing w:line="241" w:lineRule="auto"/>
              <w:ind w:firstLine="332"/>
              <w:rPr>
                <w:rFonts w:ascii="仿宋" w:hAnsi="仿宋" w:eastAsia="仿宋" w:cs="仿宋"/>
                <w:sz w:val="28"/>
                <w:szCs w:val="28"/>
              </w:rPr>
            </w:pPr>
            <w:r>
              <w:rPr>
                <w:rFonts w:ascii="仿宋" w:hAnsi="仿宋" w:eastAsia="仿宋" w:cs="仿宋"/>
                <w:spacing w:val="-14"/>
                <w:sz w:val="28"/>
                <w:szCs w:val="28"/>
              </w:rPr>
              <w:t>类</w:t>
            </w:r>
            <w:r>
              <w:rPr>
                <w:rFonts w:ascii="仿宋" w:hAnsi="仿宋" w:eastAsia="仿宋" w:cs="仿宋"/>
                <w:spacing w:val="-13"/>
                <w:sz w:val="28"/>
                <w:szCs w:val="28"/>
              </w:rPr>
              <w:t>型</w:t>
            </w:r>
          </w:p>
        </w:tc>
        <w:tc>
          <w:tcPr>
            <w:tcW w:w="3609" w:type="dxa"/>
          </w:tcPr>
          <w:p>
            <w:pPr>
              <w:spacing w:before="247" w:line="232" w:lineRule="auto"/>
              <w:ind w:firstLine="244"/>
              <w:rPr>
                <w:rFonts w:ascii="仿宋" w:hAnsi="仿宋" w:eastAsia="仿宋" w:cs="仿宋"/>
                <w:sz w:val="28"/>
                <w:szCs w:val="28"/>
              </w:rPr>
            </w:pPr>
            <w:r>
              <w:rPr>
                <w:rFonts w:ascii="仿宋" w:hAnsi="仿宋" w:eastAsia="仿宋" w:cs="仿宋"/>
                <w:position w:val="-5"/>
                <w:sz w:val="28"/>
                <w:szCs w:val="28"/>
              </w:rPr>
              <w:drawing>
                <wp:inline distT="0" distB="0" distL="0" distR="0">
                  <wp:extent cx="128905" cy="1974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129008" cy="197706"/>
                          </a:xfrm>
                          <a:prstGeom prst="rect">
                            <a:avLst/>
                          </a:prstGeom>
                        </pic:spPr>
                      </pic:pic>
                    </a:graphicData>
                  </a:graphic>
                </wp:inline>
              </w:drawing>
            </w:r>
            <w:r>
              <w:rPr>
                <w:rFonts w:ascii="仿宋" w:hAnsi="仿宋" w:eastAsia="仿宋" w:cs="仿宋"/>
                <w:spacing w:val="8"/>
                <w:sz w:val="28"/>
                <w:szCs w:val="28"/>
              </w:rPr>
              <w:t>书面作业</w:t>
            </w:r>
            <w:r>
              <w:rPr>
                <w:rFonts w:ascii="仿宋" w:hAnsi="仿宋" w:eastAsia="仿宋" w:cs="仿宋"/>
                <w:spacing w:val="4"/>
                <w:sz w:val="28"/>
                <w:szCs w:val="28"/>
              </w:rPr>
              <w:t xml:space="preserve"> </w:t>
            </w:r>
            <w:r>
              <w:rPr>
                <w:position w:val="-5"/>
                <w:sz w:val="28"/>
                <w:szCs w:val="28"/>
              </w:rPr>
              <w:drawing>
                <wp:inline distT="0" distB="0" distL="0" distR="0">
                  <wp:extent cx="128905" cy="1974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129008" cy="197706"/>
                          </a:xfrm>
                          <a:prstGeom prst="rect">
                            <a:avLst/>
                          </a:prstGeom>
                        </pic:spPr>
                      </pic:pic>
                    </a:graphicData>
                  </a:graphic>
                </wp:inline>
              </w:drawing>
            </w:r>
            <w:r>
              <w:rPr>
                <w:rFonts w:ascii="仿宋" w:hAnsi="仿宋" w:eastAsia="仿宋" w:cs="仿宋"/>
                <w:spacing w:val="7"/>
                <w:sz w:val="28"/>
                <w:szCs w:val="28"/>
              </w:rPr>
              <w:t>活动类作业</w:t>
            </w:r>
          </w:p>
        </w:tc>
        <w:tc>
          <w:tcPr>
            <w:tcW w:w="1479" w:type="dxa"/>
            <w:gridSpan w:val="2"/>
          </w:tcPr>
          <w:p>
            <w:pPr>
              <w:spacing w:before="251"/>
              <w:ind w:firstLine="192"/>
              <w:rPr>
                <w:rFonts w:ascii="仿宋" w:hAnsi="仿宋" w:eastAsia="仿宋" w:cs="仿宋"/>
                <w:sz w:val="28"/>
                <w:szCs w:val="28"/>
              </w:rPr>
            </w:pPr>
            <w:r>
              <w:rPr>
                <w:rFonts w:ascii="仿宋" w:hAnsi="仿宋" w:eastAsia="仿宋" w:cs="仿宋"/>
                <w:spacing w:val="-4"/>
                <w:sz w:val="28"/>
                <w:szCs w:val="28"/>
              </w:rPr>
              <w:t>作业功能</w:t>
            </w:r>
          </w:p>
        </w:tc>
        <w:tc>
          <w:tcPr>
            <w:tcW w:w="7441" w:type="dxa"/>
            <w:gridSpan w:val="3"/>
          </w:tcPr>
          <w:p>
            <w:pPr>
              <w:spacing w:before="247" w:line="232" w:lineRule="auto"/>
              <w:ind w:firstLine="148"/>
              <w:rPr>
                <w:rFonts w:ascii="仿宋" w:hAnsi="仿宋" w:eastAsia="仿宋" w:cs="仿宋"/>
                <w:sz w:val="28"/>
                <w:szCs w:val="28"/>
              </w:rPr>
            </w:pPr>
            <w:r>
              <w:rPr>
                <w:rFonts w:ascii="仿宋" w:hAnsi="仿宋" w:eastAsia="仿宋" w:cs="仿宋"/>
                <w:position w:val="-5"/>
                <w:sz w:val="28"/>
                <w:szCs w:val="28"/>
              </w:rPr>
              <w:drawing>
                <wp:inline distT="0" distB="0" distL="0" distR="0">
                  <wp:extent cx="128905" cy="1974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129008" cy="197706"/>
                          </a:xfrm>
                          <a:prstGeom prst="rect">
                            <a:avLst/>
                          </a:prstGeom>
                        </pic:spPr>
                      </pic:pic>
                    </a:graphicData>
                  </a:graphic>
                </wp:inline>
              </w:drawing>
            </w:r>
            <w:r>
              <w:rPr>
                <w:rFonts w:ascii="仿宋" w:hAnsi="仿宋" w:eastAsia="仿宋" w:cs="仿宋"/>
                <w:spacing w:val="5"/>
                <w:sz w:val="28"/>
                <w:szCs w:val="28"/>
              </w:rPr>
              <w:t>课前预习与诊断</w:t>
            </w:r>
            <w:r>
              <w:rPr>
                <w:rFonts w:ascii="仿宋" w:hAnsi="仿宋" w:eastAsia="仿宋" w:cs="仿宋"/>
                <w:spacing w:val="3"/>
                <w:sz w:val="28"/>
                <w:szCs w:val="28"/>
              </w:rPr>
              <w:t xml:space="preserve">  </w:t>
            </w:r>
            <w:r>
              <w:rPr>
                <w:position w:val="-5"/>
                <w:sz w:val="28"/>
                <w:szCs w:val="28"/>
              </w:rPr>
              <w:drawing>
                <wp:inline distT="0" distB="0" distL="0" distR="0">
                  <wp:extent cx="128905" cy="19748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129009" cy="197706"/>
                          </a:xfrm>
                          <a:prstGeom prst="rect">
                            <a:avLst/>
                          </a:prstGeom>
                        </pic:spPr>
                      </pic:pic>
                    </a:graphicData>
                  </a:graphic>
                </wp:inline>
              </w:drawing>
            </w:r>
            <w:r>
              <w:rPr>
                <w:rFonts w:ascii="仿宋" w:hAnsi="仿宋" w:eastAsia="仿宋" w:cs="仿宋"/>
                <w:spacing w:val="5"/>
                <w:sz w:val="28"/>
                <w:szCs w:val="28"/>
              </w:rPr>
              <w:t>课中反馈与生成</w:t>
            </w:r>
            <w:r>
              <w:rPr>
                <w:rFonts w:ascii="仿宋" w:hAnsi="仿宋" w:eastAsia="仿宋" w:cs="仿宋"/>
                <w:spacing w:val="3"/>
                <w:sz w:val="28"/>
                <w:szCs w:val="28"/>
              </w:rPr>
              <w:t xml:space="preserve">  </w:t>
            </w:r>
            <w:r>
              <w:rPr>
                <w:position w:val="-5"/>
                <w:sz w:val="28"/>
                <w:szCs w:val="28"/>
              </w:rPr>
              <w:drawing>
                <wp:inline distT="0" distB="0" distL="0" distR="0">
                  <wp:extent cx="128905" cy="1974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129009" cy="197706"/>
                          </a:xfrm>
                          <a:prstGeom prst="rect">
                            <a:avLst/>
                          </a:prstGeom>
                        </pic:spPr>
                      </pic:pic>
                    </a:graphicData>
                  </a:graphic>
                </wp:inline>
              </w:drawing>
            </w:r>
            <w:r>
              <w:rPr>
                <w:rFonts w:ascii="仿宋" w:hAnsi="仿宋" w:eastAsia="仿宋" w:cs="仿宋"/>
                <w:spacing w:val="5"/>
                <w:sz w:val="28"/>
                <w:szCs w:val="28"/>
              </w:rPr>
              <w:t>课后</w:t>
            </w:r>
            <w:r>
              <w:rPr>
                <w:rFonts w:ascii="仿宋" w:hAnsi="仿宋" w:eastAsia="仿宋" w:cs="仿宋"/>
                <w:spacing w:val="4"/>
                <w:sz w:val="28"/>
                <w:szCs w:val="28"/>
              </w:rPr>
              <w:t>巩固与延伸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1173" w:type="dxa"/>
          </w:tcPr>
          <w:p>
            <w:pPr>
              <w:spacing w:line="454" w:lineRule="auto"/>
            </w:pPr>
          </w:p>
          <w:p>
            <w:pPr>
              <w:spacing w:before="91" w:line="369" w:lineRule="exact"/>
              <w:ind w:firstLine="321"/>
              <w:rPr>
                <w:rFonts w:ascii="仿宋" w:hAnsi="仿宋" w:eastAsia="仿宋" w:cs="仿宋"/>
                <w:sz w:val="28"/>
                <w:szCs w:val="28"/>
              </w:rPr>
            </w:pPr>
            <w:r>
              <w:rPr>
                <w:rFonts w:ascii="仿宋" w:hAnsi="仿宋" w:eastAsia="仿宋" w:cs="仿宋"/>
                <w:spacing w:val="-8"/>
                <w:position w:val="1"/>
                <w:sz w:val="28"/>
                <w:szCs w:val="28"/>
              </w:rPr>
              <w:t>题号</w:t>
            </w:r>
          </w:p>
        </w:tc>
        <w:tc>
          <w:tcPr>
            <w:tcW w:w="4272" w:type="dxa"/>
            <w:gridSpan w:val="2"/>
          </w:tcPr>
          <w:p>
            <w:pPr>
              <w:spacing w:line="472" w:lineRule="auto"/>
            </w:pPr>
          </w:p>
          <w:p>
            <w:pPr>
              <w:spacing w:before="91"/>
              <w:ind w:firstLine="1598"/>
              <w:rPr>
                <w:rFonts w:ascii="仿宋" w:hAnsi="仿宋" w:eastAsia="仿宋" w:cs="仿宋"/>
                <w:sz w:val="28"/>
                <w:szCs w:val="28"/>
              </w:rPr>
            </w:pPr>
            <w:r>
              <w:rPr>
                <w:rFonts w:ascii="仿宋" w:hAnsi="仿宋" w:eastAsia="仿宋" w:cs="仿宋"/>
                <w:spacing w:val="-4"/>
                <w:sz w:val="28"/>
                <w:szCs w:val="28"/>
              </w:rPr>
              <w:t>作业内容</w:t>
            </w:r>
          </w:p>
        </w:tc>
        <w:tc>
          <w:tcPr>
            <w:tcW w:w="816" w:type="dxa"/>
          </w:tcPr>
          <w:p>
            <w:pPr>
              <w:spacing w:line="275" w:lineRule="auto"/>
            </w:pPr>
          </w:p>
          <w:p>
            <w:pPr>
              <w:spacing w:before="91" w:line="280" w:lineRule="auto"/>
              <w:ind w:left="176" w:right="114" w:hanging="24"/>
              <w:rPr>
                <w:rFonts w:ascii="仿宋" w:hAnsi="仿宋" w:eastAsia="仿宋" w:cs="仿宋"/>
                <w:sz w:val="28"/>
                <w:szCs w:val="28"/>
              </w:rPr>
            </w:pPr>
            <w:r>
              <w:rPr>
                <w:rFonts w:ascii="仿宋" w:hAnsi="仿宋" w:eastAsia="仿宋" w:cs="仿宋"/>
                <w:spacing w:val="-13"/>
                <w:sz w:val="28"/>
                <w:szCs w:val="28"/>
              </w:rPr>
              <w:t>完成</w:t>
            </w:r>
            <w:r>
              <w:rPr>
                <w:rFonts w:ascii="仿宋" w:hAnsi="仿宋" w:eastAsia="仿宋" w:cs="仿宋"/>
                <w:sz w:val="28"/>
                <w:szCs w:val="28"/>
              </w:rPr>
              <w:t xml:space="preserve"> </w:t>
            </w:r>
            <w:r>
              <w:rPr>
                <w:rFonts w:ascii="仿宋" w:hAnsi="仿宋" w:eastAsia="仿宋" w:cs="仿宋"/>
                <w:spacing w:val="-21"/>
                <w:sz w:val="28"/>
                <w:szCs w:val="28"/>
              </w:rPr>
              <w:t>时</w:t>
            </w:r>
            <w:r>
              <w:rPr>
                <w:rFonts w:ascii="仿宋" w:hAnsi="仿宋" w:eastAsia="仿宋" w:cs="仿宋"/>
                <w:spacing w:val="-20"/>
                <w:sz w:val="28"/>
                <w:szCs w:val="28"/>
              </w:rPr>
              <w:t>长</w:t>
            </w:r>
          </w:p>
        </w:tc>
        <w:tc>
          <w:tcPr>
            <w:tcW w:w="2665" w:type="dxa"/>
          </w:tcPr>
          <w:p>
            <w:pPr>
              <w:spacing w:before="189" w:line="352" w:lineRule="auto"/>
              <w:ind w:firstLine="409"/>
              <w:rPr>
                <w:rFonts w:ascii="仿宋" w:hAnsi="仿宋" w:eastAsia="仿宋" w:cs="仿宋"/>
                <w:sz w:val="19"/>
                <w:szCs w:val="19"/>
              </w:rPr>
            </w:pPr>
            <w:r>
              <w:rPr>
                <w:rFonts w:ascii="仿宋" w:hAnsi="仿宋" w:eastAsia="仿宋" w:cs="仿宋"/>
                <w:spacing w:val="-1"/>
                <w:sz w:val="26"/>
                <w:szCs w:val="26"/>
              </w:rPr>
              <w:t>水平要</w:t>
            </w:r>
            <w:r>
              <w:rPr>
                <w:rFonts w:ascii="仿宋" w:hAnsi="仿宋" w:eastAsia="仿宋" w:cs="仿宋"/>
                <w:sz w:val="26"/>
                <w:szCs w:val="26"/>
              </w:rPr>
              <w:t xml:space="preserve">求    </w:t>
            </w:r>
            <w:r>
              <w:rPr>
                <w:rFonts w:ascii="仿宋" w:hAnsi="仿宋" w:eastAsia="仿宋" w:cs="仿宋"/>
                <w:sz w:val="19"/>
                <w:szCs w:val="19"/>
              </w:rPr>
              <w:t>（</w:t>
            </w:r>
            <w:r>
              <w:rPr>
                <w:rFonts w:ascii="仿宋" w:hAnsi="仿宋" w:eastAsia="仿宋" w:cs="仿宋"/>
                <w:spacing w:val="-43"/>
                <w:sz w:val="19"/>
                <w:szCs w:val="19"/>
              </w:rPr>
              <w:t xml:space="preserve"> </w:t>
            </w:r>
            <w:r>
              <w:rPr>
                <w:rFonts w:ascii="仿宋" w:hAnsi="仿宋" w:eastAsia="仿宋" w:cs="仿宋"/>
                <w:sz w:val="19"/>
                <w:szCs w:val="19"/>
              </w:rPr>
              <w:t>识记</w:t>
            </w:r>
            <w:r>
              <w:rPr>
                <w:rFonts w:ascii="仿宋" w:hAnsi="仿宋" w:eastAsia="仿宋" w:cs="仿宋"/>
                <w:spacing w:val="-1"/>
                <w:sz w:val="19"/>
                <w:szCs w:val="19"/>
              </w:rPr>
              <w:t>、</w:t>
            </w:r>
            <w:r>
              <w:rPr>
                <w:rFonts w:ascii="仿宋" w:hAnsi="仿宋" w:eastAsia="仿宋" w:cs="仿宋"/>
                <w:sz w:val="19"/>
                <w:szCs w:val="19"/>
              </w:rPr>
              <w:t xml:space="preserve">理解、掌握、 </w:t>
            </w:r>
            <w:r>
              <w:rPr>
                <w:rFonts w:ascii="仿宋" w:hAnsi="仿宋" w:eastAsia="仿宋" w:cs="仿宋"/>
                <w:spacing w:val="5"/>
                <w:sz w:val="19"/>
                <w:szCs w:val="19"/>
              </w:rPr>
              <w:t>运用</w:t>
            </w:r>
            <w:r>
              <w:rPr>
                <w:rFonts w:ascii="仿宋" w:hAnsi="仿宋" w:eastAsia="仿宋" w:cs="仿宋"/>
                <w:spacing w:val="7"/>
                <w:sz w:val="19"/>
                <w:szCs w:val="19"/>
              </w:rPr>
              <w:t>、</w:t>
            </w:r>
            <w:r>
              <w:rPr>
                <w:rFonts w:ascii="仿宋" w:hAnsi="仿宋" w:eastAsia="仿宋" w:cs="仿宋"/>
                <w:spacing w:val="4"/>
                <w:sz w:val="19"/>
                <w:szCs w:val="19"/>
              </w:rPr>
              <w:t>经历</w:t>
            </w:r>
            <w:r>
              <w:rPr>
                <w:rFonts w:ascii="仿宋" w:hAnsi="仿宋" w:eastAsia="仿宋" w:cs="仿宋"/>
                <w:spacing w:val="7"/>
                <w:sz w:val="19"/>
                <w:szCs w:val="19"/>
              </w:rPr>
              <w:t>、</w:t>
            </w:r>
            <w:r>
              <w:rPr>
                <w:rFonts w:ascii="仿宋" w:hAnsi="仿宋" w:eastAsia="仿宋" w:cs="仿宋"/>
                <w:spacing w:val="4"/>
                <w:sz w:val="19"/>
                <w:szCs w:val="19"/>
              </w:rPr>
              <w:t>探索等</w:t>
            </w:r>
            <w:r>
              <w:rPr>
                <w:rFonts w:ascii="仿宋" w:hAnsi="仿宋" w:eastAsia="仿宋" w:cs="仿宋"/>
                <w:spacing w:val="7"/>
                <w:sz w:val="19"/>
                <w:szCs w:val="19"/>
              </w:rPr>
              <w:t>）</w:t>
            </w:r>
          </w:p>
        </w:tc>
        <w:tc>
          <w:tcPr>
            <w:tcW w:w="2409" w:type="dxa"/>
          </w:tcPr>
          <w:p>
            <w:pPr>
              <w:spacing w:line="472" w:lineRule="auto"/>
            </w:pPr>
          </w:p>
          <w:p>
            <w:pPr>
              <w:spacing w:before="91" w:line="242" w:lineRule="auto"/>
              <w:ind w:firstLine="768"/>
              <w:rPr>
                <w:rFonts w:ascii="仿宋" w:hAnsi="仿宋" w:eastAsia="仿宋" w:cs="仿宋"/>
                <w:sz w:val="28"/>
                <w:szCs w:val="28"/>
              </w:rPr>
            </w:pPr>
            <w:r>
              <w:rPr>
                <w:rFonts w:ascii="仿宋" w:hAnsi="仿宋" w:eastAsia="仿宋" w:cs="仿宋"/>
                <w:spacing w:val="-4"/>
                <w:sz w:val="28"/>
                <w:szCs w:val="28"/>
              </w:rPr>
              <w:t>评价标</w:t>
            </w:r>
            <w:r>
              <w:rPr>
                <w:rFonts w:ascii="仿宋" w:hAnsi="仿宋" w:eastAsia="仿宋" w:cs="仿宋"/>
                <w:spacing w:val="-3"/>
                <w:sz w:val="28"/>
                <w:szCs w:val="28"/>
              </w:rPr>
              <w:t>准</w:t>
            </w:r>
          </w:p>
        </w:tc>
        <w:tc>
          <w:tcPr>
            <w:tcW w:w="2367" w:type="dxa"/>
          </w:tcPr>
          <w:p>
            <w:pPr>
              <w:spacing w:before="241" w:line="242" w:lineRule="auto"/>
              <w:ind w:firstLine="895"/>
              <w:rPr>
                <w:rFonts w:ascii="仿宋" w:hAnsi="仿宋" w:eastAsia="仿宋" w:cs="仿宋"/>
                <w:sz w:val="28"/>
                <w:szCs w:val="28"/>
              </w:rPr>
            </w:pPr>
            <w:r>
              <w:rPr>
                <w:rFonts w:ascii="仿宋" w:hAnsi="仿宋" w:eastAsia="仿宋" w:cs="仿宋"/>
                <w:spacing w:val="-6"/>
                <w:sz w:val="28"/>
                <w:szCs w:val="28"/>
              </w:rPr>
              <w:t>应用反</w:t>
            </w:r>
            <w:r>
              <w:rPr>
                <w:rFonts w:ascii="仿宋" w:hAnsi="仿宋" w:eastAsia="仿宋" w:cs="仿宋"/>
                <w:spacing w:val="-5"/>
                <w:sz w:val="28"/>
                <w:szCs w:val="28"/>
              </w:rPr>
              <w:t>馈</w:t>
            </w:r>
          </w:p>
          <w:p>
            <w:pPr>
              <w:spacing w:before="31" w:line="298" w:lineRule="auto"/>
              <w:ind w:left="1131" w:right="108" w:hanging="1029"/>
              <w:rPr>
                <w:rFonts w:ascii="仿宋" w:hAnsi="仿宋" w:eastAsia="仿宋" w:cs="仿宋"/>
                <w:sz w:val="20"/>
                <w:szCs w:val="20"/>
              </w:rPr>
            </w:pPr>
            <w:r>
              <w:rPr>
                <w:rFonts w:ascii="仿宋" w:hAnsi="仿宋" w:eastAsia="仿宋" w:cs="仿宋"/>
                <w:spacing w:val="4"/>
                <w:sz w:val="20"/>
                <w:szCs w:val="20"/>
              </w:rPr>
              <w:t>（完成情况</w:t>
            </w:r>
            <w:r>
              <w:rPr>
                <w:rFonts w:ascii="仿宋" w:hAnsi="仿宋" w:eastAsia="仿宋" w:cs="仿宋"/>
                <w:spacing w:val="6"/>
                <w:sz w:val="20"/>
                <w:szCs w:val="20"/>
              </w:rPr>
              <w:t>、</w:t>
            </w:r>
            <w:r>
              <w:rPr>
                <w:rFonts w:ascii="仿宋" w:hAnsi="仿宋" w:eastAsia="仿宋" w:cs="仿宋"/>
                <w:spacing w:val="4"/>
                <w:sz w:val="20"/>
                <w:szCs w:val="20"/>
              </w:rPr>
              <w:t>讲评方式</w:t>
            </w:r>
            <w:r>
              <w:rPr>
                <w:rFonts w:ascii="仿宋" w:hAnsi="仿宋" w:eastAsia="仿宋" w:cs="仿宋"/>
                <w:spacing w:val="6"/>
                <w:sz w:val="20"/>
                <w:szCs w:val="20"/>
              </w:rPr>
              <w:t>、</w:t>
            </w:r>
            <w:r>
              <w:rPr>
                <w:rFonts w:ascii="仿宋" w:hAnsi="仿宋" w:eastAsia="仿宋" w:cs="仿宋"/>
                <w:spacing w:val="4"/>
                <w:sz w:val="20"/>
                <w:szCs w:val="20"/>
              </w:rPr>
              <w:t>教学</w:t>
            </w:r>
            <w:r>
              <w:rPr>
                <w:rFonts w:ascii="仿宋" w:hAnsi="仿宋" w:eastAsia="仿宋" w:cs="仿宋"/>
                <w:spacing w:val="9"/>
                <w:sz w:val="20"/>
                <w:szCs w:val="20"/>
              </w:rPr>
              <w:t>反思</w:t>
            </w:r>
            <w:r>
              <w:rPr>
                <w:rFonts w:ascii="仿宋" w:hAnsi="仿宋" w:eastAsia="仿宋" w:cs="仿宋"/>
                <w:spacing w:val="1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173" w:type="dxa"/>
          </w:tcPr>
          <w:p>
            <w:pPr>
              <w:spacing w:line="360" w:lineRule="auto"/>
              <w:rPr>
                <w:rFonts w:ascii="宋体" w:hAnsi="宋体" w:eastAsia="宋体" w:cs="宋体"/>
                <w:spacing w:val="7"/>
                <w:sz w:val="23"/>
                <w:szCs w:val="23"/>
              </w:rPr>
            </w:pPr>
            <w:r>
              <w:rPr>
                <w:rFonts w:hint="eastAsia" w:ascii="宋体" w:hAnsi="宋体" w:eastAsia="宋体" w:cs="宋体"/>
                <w:spacing w:val="7"/>
                <w:sz w:val="23"/>
                <w:szCs w:val="23"/>
              </w:rPr>
              <w:t>一、书面作业</w:t>
            </w:r>
          </w:p>
        </w:tc>
        <w:tc>
          <w:tcPr>
            <w:tcW w:w="4272" w:type="dxa"/>
            <w:gridSpan w:val="2"/>
          </w:tcPr>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1947年5月，中国第一个省级自治区——内蒙古自治区诞生从此，民族区域自治这个解决民族问题的“中国模式”，开始在中华大地普遍实施，展现出强大的生命力。这一制度（　　）</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A.保障了民族地区人民当家作主的权利</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B.</w:t>
            </w:r>
            <w:r>
              <w:rPr>
                <w:rFonts w:hint="eastAsia" w:ascii="宋体" w:hAnsi="宋体" w:eastAsia="宋体" w:cs="宋体"/>
                <w:spacing w:val="7"/>
                <w:sz w:val="23"/>
                <w:szCs w:val="23"/>
              </w:rPr>
              <w:tab/>
            </w:r>
            <w:r>
              <w:rPr>
                <w:rFonts w:hint="eastAsia" w:ascii="宋体" w:hAnsi="宋体" w:eastAsia="宋体" w:cs="宋体"/>
                <w:spacing w:val="7"/>
                <w:sz w:val="23"/>
                <w:szCs w:val="23"/>
              </w:rPr>
              <w:t>维护了民族自治地方行使高度自治权</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C.解决了民族地区社会经济发展的差距</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D.形成了民族平等团结共同繁荣的关系</w:t>
            </w:r>
          </w:p>
          <w:p>
            <w:pPr>
              <w:spacing w:line="360" w:lineRule="auto"/>
              <w:rPr>
                <w:rFonts w:ascii="宋体" w:hAnsi="宋体" w:eastAsia="宋体" w:cs="宋体"/>
                <w:spacing w:val="7"/>
                <w:sz w:val="23"/>
                <w:szCs w:val="23"/>
              </w:rPr>
            </w:pPr>
            <w:r>
              <w:rPr>
                <w:rFonts w:hint="eastAsia" w:ascii="宋体" w:hAnsi="宋体" w:eastAsia="宋体" w:cs="宋体"/>
                <w:spacing w:val="7"/>
                <w:sz w:val="23"/>
                <w:szCs w:val="23"/>
              </w:rPr>
              <w:t>2、为保证人民群众自主管理基层公共事务和公益事业，我国建立了基层群众自治制度。下列对基层群众自治的正确认识是</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①村（居）民委员会由党委和政府组织产生</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②实行自我管理、自我教育、自我服务</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③有权向人民政府反映群众的意见要求和提出建议</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④实行区域自治，办事公开，接受村（居）民监督</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A.①②         B.②③           C.①④          D.③④</w:t>
            </w:r>
          </w:p>
          <w:p>
            <w:pPr>
              <w:spacing w:line="360" w:lineRule="auto"/>
              <w:rPr>
                <w:rFonts w:ascii="宋体" w:hAnsi="宋体" w:eastAsia="宋体" w:cs="宋体"/>
                <w:spacing w:val="7"/>
                <w:sz w:val="23"/>
                <w:szCs w:val="23"/>
              </w:rPr>
            </w:pPr>
          </w:p>
          <w:p>
            <w:pPr>
              <w:spacing w:line="360" w:lineRule="auto"/>
              <w:rPr>
                <w:rFonts w:hint="eastAsia" w:ascii="宋体" w:hAnsi="宋体" w:eastAsia="宋体" w:cs="宋体"/>
                <w:spacing w:val="7"/>
                <w:sz w:val="23"/>
                <w:szCs w:val="23"/>
              </w:rPr>
            </w:pPr>
            <w:r>
              <w:rPr>
                <w:rFonts w:ascii="宋体" w:hAnsi="宋体" w:eastAsia="宋体" w:cs="宋体"/>
                <w:spacing w:val="7"/>
                <w:sz w:val="23"/>
                <w:szCs w:val="23"/>
              </w:rPr>
              <w:t>3</w:t>
            </w:r>
            <w:r>
              <w:rPr>
                <w:rFonts w:hint="eastAsia" w:ascii="宋体" w:hAnsi="宋体" w:eastAsia="宋体" w:cs="宋体"/>
                <w:spacing w:val="7"/>
                <w:sz w:val="23"/>
                <w:szCs w:val="23"/>
              </w:rPr>
              <w:t>、以“浙江之窗”展示“中国之治”，以“浙江之答”回应“时代之问”。阅读材料，回答问题。</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浙江之窗】中共浙江省委总揽全局、协调各方，不断推进治理体系的创新。武义县后陈村建立了全国第一个村务监督委员会，迈出了建立村级监督组织的第一步。绍兴市根据省政协创设“请你来协商”和“委员会客厅”的部署，创建了6个省政协委员会客厅。</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(1) 从“浙江之窗”中可以看到我国的哪些制度优势？</w:t>
            </w:r>
          </w:p>
          <w:p>
            <w:pPr>
              <w:spacing w:line="360" w:lineRule="auto"/>
              <w:rPr>
                <w:rFonts w:hint="eastAsia" w:ascii="宋体" w:hAnsi="宋体" w:eastAsia="宋体" w:cs="宋体"/>
                <w:spacing w:val="7"/>
                <w:sz w:val="23"/>
                <w:szCs w:val="23"/>
              </w:rPr>
            </w:pPr>
          </w:p>
          <w:p>
            <w:pPr>
              <w:spacing w:line="360" w:lineRule="auto"/>
              <w:rPr>
                <w:rFonts w:ascii="宋体" w:hAnsi="宋体" w:eastAsia="宋体" w:cs="宋体"/>
                <w:spacing w:val="7"/>
                <w:sz w:val="23"/>
                <w:szCs w:val="23"/>
              </w:rPr>
            </w:pPr>
          </w:p>
        </w:tc>
        <w:tc>
          <w:tcPr>
            <w:tcW w:w="816" w:type="dxa"/>
          </w:tcPr>
          <w:p>
            <w:pPr>
              <w:spacing w:line="360" w:lineRule="auto"/>
              <w:rPr>
                <w:rFonts w:ascii="宋体" w:hAnsi="宋体" w:eastAsia="宋体" w:cs="宋体"/>
                <w:spacing w:val="7"/>
                <w:sz w:val="23"/>
                <w:szCs w:val="23"/>
              </w:rPr>
            </w:pPr>
            <w:r>
              <w:rPr>
                <w:rFonts w:ascii="宋体" w:hAnsi="宋体" w:eastAsia="宋体" w:cs="宋体"/>
                <w:spacing w:val="7"/>
                <w:sz w:val="23"/>
                <w:szCs w:val="23"/>
              </w:rPr>
              <w:t>10</w:t>
            </w:r>
            <w:r>
              <w:rPr>
                <w:rFonts w:hint="eastAsia" w:ascii="宋体" w:hAnsi="宋体" w:eastAsia="宋体" w:cs="宋体"/>
                <w:spacing w:val="7"/>
                <w:sz w:val="23"/>
                <w:szCs w:val="23"/>
              </w:rPr>
              <w:t>分钟</w:t>
            </w:r>
          </w:p>
        </w:tc>
        <w:tc>
          <w:tcPr>
            <w:tcW w:w="2665" w:type="dxa"/>
          </w:tcPr>
          <w:p>
            <w:pPr>
              <w:pStyle w:val="14"/>
              <w:numPr>
                <w:ilvl w:val="0"/>
                <w:numId w:val="2"/>
              </w:numPr>
              <w:spacing w:line="360" w:lineRule="auto"/>
              <w:ind w:firstLineChars="0"/>
              <w:rPr>
                <w:rFonts w:ascii="宋体" w:hAnsi="宋体" w:eastAsia="宋体" w:cs="宋体"/>
                <w:spacing w:val="7"/>
                <w:sz w:val="23"/>
                <w:szCs w:val="23"/>
              </w:rPr>
            </w:pPr>
            <w:r>
              <w:rPr>
                <w:rFonts w:hint="eastAsia" w:ascii="宋体" w:hAnsi="宋体" w:eastAsia="宋体" w:cs="宋体"/>
                <w:spacing w:val="7"/>
                <w:sz w:val="23"/>
                <w:szCs w:val="23"/>
              </w:rPr>
              <w:t>单项选择题 （学生应理解掌握）</w:t>
            </w:r>
          </w:p>
          <w:p>
            <w:pPr>
              <w:pStyle w:val="14"/>
              <w:numPr>
                <w:ilvl w:val="0"/>
                <w:numId w:val="2"/>
              </w:numPr>
              <w:spacing w:line="360" w:lineRule="auto"/>
              <w:ind w:firstLineChars="0"/>
              <w:rPr>
                <w:rFonts w:ascii="宋体" w:hAnsi="宋体" w:eastAsia="宋体" w:cs="宋体"/>
                <w:spacing w:val="7"/>
                <w:sz w:val="23"/>
                <w:szCs w:val="23"/>
              </w:rPr>
            </w:pPr>
            <w:r>
              <w:rPr>
                <w:rFonts w:hint="eastAsia" w:ascii="宋体" w:hAnsi="宋体" w:eastAsia="宋体" w:cs="宋体"/>
                <w:spacing w:val="7"/>
                <w:sz w:val="23"/>
                <w:szCs w:val="23"/>
              </w:rPr>
              <w:t xml:space="preserve">单项选择题 </w:t>
            </w:r>
            <w:r>
              <w:rPr>
                <w:rFonts w:ascii="宋体" w:hAnsi="宋体" w:eastAsia="宋体" w:cs="宋体"/>
                <w:spacing w:val="7"/>
                <w:sz w:val="23"/>
                <w:szCs w:val="23"/>
              </w:rPr>
              <w:t xml:space="preserve"> </w:t>
            </w:r>
            <w:r>
              <w:rPr>
                <w:rFonts w:hint="eastAsia" w:ascii="宋体" w:hAnsi="宋体" w:eastAsia="宋体" w:cs="宋体"/>
                <w:spacing w:val="7"/>
                <w:sz w:val="23"/>
                <w:szCs w:val="23"/>
              </w:rPr>
              <w:t>（学生应识记）</w:t>
            </w:r>
          </w:p>
          <w:p>
            <w:pPr>
              <w:pStyle w:val="14"/>
              <w:numPr>
                <w:ilvl w:val="0"/>
                <w:numId w:val="2"/>
              </w:numPr>
              <w:spacing w:line="360" w:lineRule="auto"/>
              <w:ind w:firstLineChars="0"/>
              <w:rPr>
                <w:rFonts w:ascii="宋体" w:hAnsi="宋体" w:eastAsia="宋体" w:cs="宋体"/>
                <w:spacing w:val="7"/>
                <w:sz w:val="23"/>
                <w:szCs w:val="23"/>
              </w:rPr>
            </w:pPr>
            <w:r>
              <w:rPr>
                <w:rFonts w:hint="eastAsia" w:ascii="宋体" w:hAnsi="宋体" w:eastAsia="宋体" w:cs="宋体"/>
                <w:spacing w:val="7"/>
                <w:sz w:val="23"/>
                <w:szCs w:val="23"/>
              </w:rPr>
              <w:t xml:space="preserve">材料分析题 </w:t>
            </w:r>
            <w:r>
              <w:rPr>
                <w:rFonts w:ascii="宋体" w:hAnsi="宋体" w:eastAsia="宋体" w:cs="宋体"/>
                <w:spacing w:val="7"/>
                <w:sz w:val="23"/>
                <w:szCs w:val="23"/>
              </w:rPr>
              <w:t xml:space="preserve"> </w:t>
            </w:r>
            <w:r>
              <w:rPr>
                <w:rFonts w:hint="eastAsia" w:ascii="宋体" w:hAnsi="宋体" w:eastAsia="宋体" w:cs="宋体"/>
                <w:spacing w:val="7"/>
                <w:sz w:val="23"/>
                <w:szCs w:val="23"/>
              </w:rPr>
              <w:t>（学生应理解掌握书本知识并学会运用）</w:t>
            </w:r>
          </w:p>
        </w:tc>
        <w:tc>
          <w:tcPr>
            <w:tcW w:w="2409" w:type="dxa"/>
          </w:tcPr>
          <w:p>
            <w:pPr>
              <w:spacing w:line="360" w:lineRule="auto"/>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rPr>
              <w:t>1、</w:t>
            </w:r>
            <w:r>
              <w:rPr>
                <w:rFonts w:ascii="宋体" w:hAnsi="宋体" w:eastAsia="宋体" w:cs="宋体"/>
                <w:spacing w:val="7"/>
                <w:sz w:val="23"/>
                <w:szCs w:val="23"/>
              </w:rPr>
              <w:t>本题考查</w:t>
            </w:r>
            <w:r>
              <w:rPr>
                <w:rFonts w:hint="eastAsia" w:ascii="宋体" w:hAnsi="宋体" w:eastAsia="宋体" w:cs="宋体"/>
                <w:spacing w:val="7"/>
                <w:sz w:val="23"/>
                <w:szCs w:val="23"/>
              </w:rPr>
              <w:t>民族区域自治</w:t>
            </w:r>
            <w:r>
              <w:rPr>
                <w:rFonts w:ascii="宋体" w:hAnsi="宋体" w:eastAsia="宋体" w:cs="宋体"/>
                <w:spacing w:val="7"/>
                <w:sz w:val="23"/>
                <w:szCs w:val="23"/>
              </w:rPr>
              <w:t>的意义。</w:t>
            </w:r>
            <w:r>
              <w:rPr>
                <w:rFonts w:hint="eastAsia" w:ascii="宋体" w:hAnsi="宋体" w:eastAsia="宋体" w:cs="宋体"/>
                <w:spacing w:val="7"/>
                <w:sz w:val="23"/>
                <w:szCs w:val="23"/>
                <w:lang w:val="en-US" w:eastAsia="zh-CN"/>
              </w:rPr>
              <w:t>B选项可以排除，特别行政区才具有高度自治权，C排除，经济差距依然存在；D选项表达错误；</w:t>
            </w:r>
            <w:r>
              <w:rPr>
                <w:rFonts w:ascii="宋体" w:hAnsi="宋体" w:eastAsia="宋体" w:cs="宋体"/>
                <w:spacing w:val="7"/>
                <w:sz w:val="23"/>
                <w:szCs w:val="23"/>
              </w:rPr>
              <w:t>故选 </w:t>
            </w:r>
            <w:r>
              <w:rPr>
                <w:rFonts w:hint="eastAsia" w:ascii="宋体" w:hAnsi="宋体" w:eastAsia="宋体" w:cs="宋体"/>
                <w:spacing w:val="7"/>
                <w:sz w:val="23"/>
                <w:szCs w:val="23"/>
                <w:lang w:val="en-US" w:eastAsia="zh-CN"/>
              </w:rPr>
              <w:t>A</w:t>
            </w:r>
          </w:p>
          <w:p>
            <w:pPr>
              <w:spacing w:line="360" w:lineRule="auto"/>
              <w:rPr>
                <w:rFonts w:ascii="宋体" w:hAnsi="宋体" w:eastAsia="宋体" w:cs="宋体"/>
                <w:spacing w:val="7"/>
                <w:sz w:val="23"/>
                <w:szCs w:val="23"/>
              </w:rPr>
            </w:pPr>
          </w:p>
          <w:p>
            <w:pPr>
              <w:spacing w:line="360" w:lineRule="auto"/>
              <w:rPr>
                <w:rFonts w:hint="default" w:ascii="宋体" w:hAnsi="宋体" w:eastAsia="宋体" w:cs="宋体"/>
                <w:spacing w:val="7"/>
                <w:sz w:val="23"/>
                <w:szCs w:val="23"/>
                <w:lang w:val="en-US" w:eastAsia="zh-CN"/>
              </w:rPr>
            </w:pPr>
            <w:r>
              <w:rPr>
                <w:rFonts w:hint="eastAsia" w:ascii="宋体" w:hAnsi="宋体" w:eastAsia="宋体" w:cs="宋体"/>
                <w:spacing w:val="7"/>
                <w:sz w:val="23"/>
                <w:szCs w:val="23"/>
              </w:rPr>
              <w:t>2、</w:t>
            </w:r>
            <w:r>
              <w:rPr>
                <w:rFonts w:ascii="宋体" w:hAnsi="宋体" w:eastAsia="宋体" w:cs="宋体"/>
                <w:spacing w:val="7"/>
                <w:sz w:val="23"/>
                <w:szCs w:val="23"/>
              </w:rPr>
              <w:t>本题考查</w:t>
            </w:r>
            <w:r>
              <w:rPr>
                <w:rFonts w:hint="eastAsia" w:ascii="宋体" w:hAnsi="宋体" w:eastAsia="宋体" w:cs="宋体"/>
                <w:spacing w:val="7"/>
                <w:sz w:val="23"/>
                <w:szCs w:val="23"/>
                <w:lang w:val="en-US" w:eastAsia="zh-CN"/>
              </w:rPr>
              <w:t>对基层群众自治组织的理解认识；</w:t>
            </w:r>
            <w:r>
              <w:rPr>
                <w:rFonts w:hint="eastAsia" w:ascii="宋体" w:hAnsi="宋体" w:eastAsia="宋体" w:cs="宋体"/>
                <w:spacing w:val="7"/>
                <w:sz w:val="23"/>
                <w:szCs w:val="23"/>
              </w:rPr>
              <w:t>①</w:t>
            </w:r>
            <w:r>
              <w:rPr>
                <w:rFonts w:hint="eastAsia" w:ascii="宋体" w:hAnsi="宋体" w:eastAsia="宋体" w:cs="宋体"/>
                <w:spacing w:val="7"/>
                <w:sz w:val="23"/>
                <w:szCs w:val="23"/>
                <w:lang w:val="en-US" w:eastAsia="zh-CN"/>
              </w:rPr>
              <w:t>错误，</w:t>
            </w:r>
            <w:r>
              <w:rPr>
                <w:rFonts w:hint="eastAsia" w:ascii="宋体" w:hAnsi="宋体" w:eastAsia="宋体" w:cs="宋体"/>
                <w:spacing w:val="7"/>
                <w:sz w:val="23"/>
                <w:szCs w:val="23"/>
              </w:rPr>
              <w:t>村（居）民委员会</w:t>
            </w:r>
            <w:r>
              <w:rPr>
                <w:rFonts w:hint="eastAsia" w:ascii="宋体" w:hAnsi="宋体" w:eastAsia="宋体" w:cs="宋体"/>
                <w:spacing w:val="7"/>
                <w:sz w:val="23"/>
                <w:szCs w:val="23"/>
                <w:lang w:val="en-US" w:eastAsia="zh-CN"/>
              </w:rPr>
              <w:t>是由</w:t>
            </w:r>
            <w:r>
              <w:rPr>
                <w:rFonts w:hint="eastAsia" w:ascii="宋体" w:hAnsi="宋体" w:eastAsia="宋体" w:cs="宋体"/>
                <w:spacing w:val="7"/>
                <w:sz w:val="23"/>
                <w:szCs w:val="23"/>
              </w:rPr>
              <w:t>村（居）民</w:t>
            </w:r>
            <w:r>
              <w:rPr>
                <w:rFonts w:hint="eastAsia" w:ascii="宋体" w:hAnsi="宋体" w:eastAsia="宋体" w:cs="宋体"/>
                <w:spacing w:val="7"/>
                <w:sz w:val="23"/>
                <w:szCs w:val="23"/>
                <w:lang w:val="en-US" w:eastAsia="zh-CN"/>
              </w:rPr>
              <w:t>直接选举产生；</w:t>
            </w:r>
            <w:r>
              <w:rPr>
                <w:rFonts w:hint="eastAsia" w:ascii="宋体" w:hAnsi="宋体" w:eastAsia="宋体" w:cs="宋体"/>
                <w:spacing w:val="7"/>
                <w:sz w:val="23"/>
                <w:szCs w:val="23"/>
              </w:rPr>
              <w:t>④</w:t>
            </w:r>
            <w:r>
              <w:rPr>
                <w:rFonts w:hint="eastAsia" w:ascii="宋体" w:hAnsi="宋体" w:eastAsia="宋体" w:cs="宋体"/>
                <w:spacing w:val="7"/>
                <w:sz w:val="23"/>
                <w:szCs w:val="23"/>
                <w:lang w:val="en-US" w:eastAsia="zh-CN"/>
              </w:rPr>
              <w:t>错误，混淆定义，不是区域自治，</w:t>
            </w:r>
            <w:r>
              <w:rPr>
                <w:rFonts w:ascii="宋体" w:hAnsi="宋体" w:eastAsia="宋体" w:cs="宋体"/>
                <w:spacing w:val="7"/>
                <w:sz w:val="23"/>
                <w:szCs w:val="23"/>
              </w:rPr>
              <w:t>故选</w:t>
            </w:r>
            <w:r>
              <w:rPr>
                <w:rFonts w:hint="eastAsia" w:ascii="宋体" w:hAnsi="宋体" w:eastAsia="宋体" w:cs="宋体"/>
                <w:spacing w:val="7"/>
                <w:sz w:val="23"/>
                <w:szCs w:val="23"/>
                <w:lang w:val="en-US" w:eastAsia="zh-CN"/>
              </w:rPr>
              <w:t xml:space="preserve">  B</w:t>
            </w:r>
          </w:p>
          <w:p>
            <w:pPr>
              <w:spacing w:line="360" w:lineRule="auto"/>
              <w:rPr>
                <w:rFonts w:hint="eastAsia" w:ascii="宋体" w:hAnsi="宋体" w:eastAsia="宋体" w:cs="宋体"/>
                <w:spacing w:val="7"/>
                <w:sz w:val="23"/>
                <w:szCs w:val="23"/>
              </w:rPr>
            </w:pPr>
            <w:r>
              <w:rPr>
                <w:rFonts w:hint="eastAsia" w:ascii="宋体" w:hAnsi="宋体" w:eastAsia="宋体" w:cs="宋体"/>
                <w:spacing w:val="7"/>
                <w:sz w:val="23"/>
                <w:szCs w:val="23"/>
              </w:rPr>
              <w:t>3、中国共产党的领导是中国特色社会主义制度的最大优势;实行基层群众自治制度,有利于人民群众直接行使民主权利;中国共产党领导的多党合作和政治协商制度是我国的一项基本政治制度，有利于充分协商，求同存异。</w:t>
            </w:r>
          </w:p>
          <w:p>
            <w:pPr>
              <w:spacing w:line="360" w:lineRule="auto"/>
              <w:rPr>
                <w:rFonts w:ascii="宋体" w:hAnsi="宋体" w:eastAsia="宋体" w:cs="宋体"/>
                <w:spacing w:val="7"/>
                <w:sz w:val="23"/>
                <w:szCs w:val="23"/>
              </w:rPr>
            </w:pPr>
          </w:p>
        </w:tc>
        <w:tc>
          <w:tcPr>
            <w:tcW w:w="2367" w:type="dxa"/>
          </w:tcPr>
          <w:p>
            <w:pPr>
              <w:spacing w:line="360" w:lineRule="auto"/>
              <w:rPr>
                <w:rFonts w:ascii="宋体" w:hAnsi="宋体" w:eastAsia="宋体" w:cs="宋体"/>
                <w:spacing w:val="7"/>
                <w:sz w:val="23"/>
                <w:szCs w:val="23"/>
              </w:rPr>
            </w:pPr>
            <w:r>
              <w:rPr>
                <w:rFonts w:hint="eastAsia" w:ascii="宋体" w:hAnsi="宋体" w:eastAsia="宋体" w:cs="宋体"/>
                <w:spacing w:val="7"/>
                <w:sz w:val="23"/>
                <w:szCs w:val="23"/>
              </w:rPr>
              <w:t>学生总体完成情况很好，通过作业掌握了</w:t>
            </w:r>
            <w:r>
              <w:rPr>
                <w:rFonts w:ascii="宋体" w:hAnsi="宋体" w:eastAsia="宋体" w:cs="宋体"/>
                <w:spacing w:val="7"/>
                <w:sz w:val="23"/>
                <w:szCs w:val="23"/>
              </w:rPr>
              <w:t>两个方面的问题，一个是民族大家庭，学习了我国是统一的多民族国家和处理民族关系的基本原则，要注意处理民族关系的基本原则、新型民族关系和民族区域自治制度的掌握</w:t>
            </w:r>
            <w:r>
              <w:rPr>
                <w:rFonts w:hint="eastAsia" w:ascii="宋体" w:hAnsi="宋体" w:eastAsia="宋体" w:cs="宋体"/>
                <w:spacing w:val="7"/>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173" w:type="dxa"/>
          </w:tcPr>
          <w:p>
            <w:pPr>
              <w:spacing w:line="360" w:lineRule="auto"/>
              <w:rPr>
                <w:rFonts w:ascii="宋体" w:hAnsi="宋体" w:eastAsia="宋体" w:cs="宋体"/>
                <w:spacing w:val="7"/>
                <w:sz w:val="23"/>
                <w:szCs w:val="23"/>
              </w:rPr>
            </w:pPr>
            <w:r>
              <w:rPr>
                <w:rFonts w:hint="eastAsia" w:ascii="宋体" w:hAnsi="宋体" w:eastAsia="宋体" w:cs="宋体"/>
                <w:spacing w:val="7"/>
                <w:sz w:val="23"/>
                <w:szCs w:val="23"/>
              </w:rPr>
              <w:t>二、探究性作业</w:t>
            </w:r>
          </w:p>
        </w:tc>
        <w:tc>
          <w:tcPr>
            <w:tcW w:w="4272" w:type="dxa"/>
            <w:gridSpan w:val="2"/>
          </w:tcPr>
          <w:p>
            <w:pPr>
              <w:spacing w:line="360" w:lineRule="auto"/>
              <w:ind w:firstLine="244" w:firstLineChars="100"/>
              <w:rPr>
                <w:rFonts w:ascii="宋体" w:hAnsi="宋体" w:eastAsia="宋体" w:cs="宋体"/>
                <w:spacing w:val="7"/>
                <w:sz w:val="23"/>
                <w:szCs w:val="23"/>
              </w:rPr>
            </w:pPr>
          </w:p>
          <w:p>
            <w:pPr>
              <w:spacing w:line="360" w:lineRule="auto"/>
              <w:ind w:firstLine="244" w:firstLineChars="100"/>
              <w:rPr>
                <w:rFonts w:ascii="宋体" w:hAnsi="宋体" w:eastAsia="宋体" w:cs="宋体"/>
                <w:spacing w:val="7"/>
                <w:sz w:val="23"/>
                <w:szCs w:val="23"/>
              </w:rPr>
            </w:pPr>
            <w:r>
              <w:rPr>
                <w:rFonts w:hint="eastAsia" w:ascii="宋体" w:hAnsi="宋体" w:eastAsia="宋体" w:cs="宋体"/>
                <w:spacing w:val="7"/>
                <w:sz w:val="23"/>
                <w:szCs w:val="23"/>
              </w:rPr>
              <w:t>请学生</w:t>
            </w:r>
            <w:r>
              <w:rPr>
                <w:rFonts w:hint="eastAsia" w:ascii="宋体" w:hAnsi="宋体" w:eastAsia="宋体" w:cs="宋体"/>
                <w:spacing w:val="7"/>
                <w:sz w:val="23"/>
                <w:szCs w:val="23"/>
                <w:lang w:val="en-US" w:eastAsia="zh-CN"/>
              </w:rPr>
              <w:t>利用课余时间去收集整理民族区域自治地区成立的时间，当地的风俗民情</w:t>
            </w:r>
            <w:r>
              <w:rPr>
                <w:rFonts w:hint="eastAsia" w:ascii="宋体" w:hAnsi="宋体" w:eastAsia="宋体" w:cs="宋体"/>
                <w:spacing w:val="7"/>
                <w:sz w:val="23"/>
                <w:szCs w:val="23"/>
              </w:rPr>
              <w:t>。</w:t>
            </w:r>
          </w:p>
        </w:tc>
        <w:tc>
          <w:tcPr>
            <w:tcW w:w="816" w:type="dxa"/>
          </w:tcPr>
          <w:p>
            <w:pPr>
              <w:spacing w:line="360" w:lineRule="auto"/>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一周</w:t>
            </w:r>
          </w:p>
        </w:tc>
        <w:tc>
          <w:tcPr>
            <w:tcW w:w="2665" w:type="dxa"/>
          </w:tcPr>
          <w:p>
            <w:pPr>
              <w:spacing w:line="360" w:lineRule="auto"/>
              <w:rPr>
                <w:rFonts w:hint="default"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主要是认识了解民族区域自治区</w:t>
            </w:r>
          </w:p>
        </w:tc>
        <w:tc>
          <w:tcPr>
            <w:tcW w:w="2409" w:type="dxa"/>
          </w:tcPr>
          <w:p>
            <w:pPr>
              <w:spacing w:line="360" w:lineRule="auto"/>
              <w:rPr>
                <w:rFonts w:ascii="宋体" w:hAnsi="宋体" w:eastAsia="宋体" w:cs="宋体"/>
                <w:spacing w:val="7"/>
                <w:sz w:val="23"/>
                <w:szCs w:val="23"/>
              </w:rPr>
            </w:pPr>
            <w:r>
              <w:rPr>
                <w:rFonts w:ascii="宋体" w:hAnsi="宋体" w:eastAsia="宋体" w:cs="宋体"/>
                <w:sz w:val="24"/>
                <w:szCs w:val="24"/>
              </w:rPr>
              <w:drawing>
                <wp:inline distT="0" distB="0" distL="114300" distR="114300">
                  <wp:extent cx="1264920" cy="1607820"/>
                  <wp:effectExtent l="0" t="0" r="0" b="7620"/>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12"/>
                          <a:stretch>
                            <a:fillRect/>
                          </a:stretch>
                        </pic:blipFill>
                        <pic:spPr>
                          <a:xfrm>
                            <a:off x="0" y="0"/>
                            <a:ext cx="1264920" cy="1607820"/>
                          </a:xfrm>
                          <a:prstGeom prst="rect">
                            <a:avLst/>
                          </a:prstGeom>
                          <a:noFill/>
                          <a:ln w="9525">
                            <a:noFill/>
                          </a:ln>
                        </pic:spPr>
                      </pic:pic>
                    </a:graphicData>
                  </a:graphic>
                </wp:inline>
              </w:drawing>
            </w:r>
          </w:p>
        </w:tc>
        <w:tc>
          <w:tcPr>
            <w:tcW w:w="2367" w:type="dxa"/>
          </w:tcPr>
          <w:p>
            <w:pPr>
              <w:spacing w:line="360" w:lineRule="auto"/>
              <w:rPr>
                <w:rFonts w:hint="default"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通过了解感受到基本政治制度的优越性，存在的意义。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173" w:type="dxa"/>
          </w:tcPr>
          <w:p>
            <w:pPr>
              <w:spacing w:line="360" w:lineRule="auto"/>
              <w:rPr>
                <w:rFonts w:ascii="宋体" w:hAnsi="宋体" w:eastAsia="宋体" w:cs="宋体"/>
                <w:spacing w:val="7"/>
                <w:sz w:val="23"/>
                <w:szCs w:val="23"/>
              </w:rPr>
            </w:pPr>
            <w:r>
              <w:rPr>
                <w:rFonts w:hint="eastAsia" w:ascii="宋体" w:hAnsi="宋体" w:eastAsia="宋体" w:cs="宋体"/>
                <w:spacing w:val="7"/>
                <w:sz w:val="23"/>
                <w:szCs w:val="23"/>
              </w:rPr>
              <w:t>三、实践作业</w:t>
            </w:r>
          </w:p>
        </w:tc>
        <w:tc>
          <w:tcPr>
            <w:tcW w:w="4272" w:type="dxa"/>
            <w:gridSpan w:val="2"/>
          </w:tcPr>
          <w:p>
            <w:pPr>
              <w:spacing w:line="360" w:lineRule="auto"/>
              <w:rPr>
                <w:rFonts w:hint="default" w:ascii="宋体" w:hAnsi="宋体" w:eastAsia="宋体" w:cs="宋体"/>
                <w:spacing w:val="7"/>
                <w:sz w:val="23"/>
                <w:szCs w:val="23"/>
                <w:lang w:val="en-US"/>
              </w:rPr>
            </w:pPr>
            <w:r>
              <w:rPr>
                <w:rFonts w:hint="eastAsia" w:ascii="宋体" w:hAnsi="宋体" w:eastAsia="宋体" w:cs="宋体"/>
                <w:spacing w:val="7"/>
                <w:sz w:val="23"/>
                <w:szCs w:val="23"/>
                <w:lang w:val="en-US" w:eastAsia="zh-CN"/>
              </w:rPr>
              <w:t>寻找身边的政协委员、民主党派人士，了解他们参政议政的方式。</w:t>
            </w:r>
          </w:p>
        </w:tc>
        <w:tc>
          <w:tcPr>
            <w:tcW w:w="816" w:type="dxa"/>
          </w:tcPr>
          <w:p>
            <w:pPr>
              <w:spacing w:line="360" w:lineRule="auto"/>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一学期</w:t>
            </w:r>
          </w:p>
        </w:tc>
        <w:tc>
          <w:tcPr>
            <w:tcW w:w="2665" w:type="dxa"/>
          </w:tcPr>
          <w:p>
            <w:pPr>
              <w:spacing w:line="360" w:lineRule="auto"/>
              <w:rPr>
                <w:rFonts w:ascii="宋体" w:hAnsi="宋体" w:eastAsia="宋体" w:cs="宋体"/>
                <w:spacing w:val="7"/>
                <w:sz w:val="23"/>
                <w:szCs w:val="23"/>
              </w:rPr>
            </w:pPr>
            <w:r>
              <w:rPr>
                <w:rFonts w:hint="eastAsia" w:ascii="宋体" w:hAnsi="宋体" w:eastAsia="宋体" w:cs="宋体"/>
                <w:spacing w:val="8"/>
                <w:sz w:val="23"/>
                <w:szCs w:val="23"/>
                <w:lang w:val="en-US" w:eastAsia="zh-CN"/>
              </w:rPr>
              <w:t>了解</w:t>
            </w:r>
            <w:r>
              <w:rPr>
                <w:rFonts w:hint="eastAsia" w:ascii="宋体" w:hAnsi="宋体" w:eastAsia="宋体" w:cs="宋体"/>
                <w:spacing w:val="8"/>
                <w:sz w:val="23"/>
                <w:szCs w:val="23"/>
                <w:lang w:eastAsia="zh-Hans"/>
              </w:rPr>
              <w:t>中国共产党领导的多党合作和政治协商制度</w:t>
            </w:r>
          </w:p>
        </w:tc>
        <w:tc>
          <w:tcPr>
            <w:tcW w:w="2409" w:type="dxa"/>
          </w:tcPr>
          <w:p>
            <w:pPr>
              <w:spacing w:line="360" w:lineRule="auto"/>
              <w:rPr>
                <w:rFonts w:ascii="宋体" w:hAnsi="宋体" w:eastAsia="宋体" w:cs="宋体"/>
                <w:spacing w:val="7"/>
                <w:sz w:val="23"/>
                <w:szCs w:val="23"/>
              </w:rPr>
            </w:pPr>
          </w:p>
          <w:p>
            <w:pPr>
              <w:spacing w:line="360" w:lineRule="auto"/>
              <w:rPr>
                <w:rFonts w:ascii="宋体" w:hAnsi="宋体" w:eastAsia="宋体" w:cs="宋体"/>
                <w:spacing w:val="7"/>
                <w:sz w:val="23"/>
                <w:szCs w:val="23"/>
              </w:rPr>
            </w:pPr>
          </w:p>
          <w:p>
            <w:pPr>
              <w:spacing w:line="360" w:lineRule="auto"/>
              <w:rPr>
                <w:rFonts w:ascii="宋体" w:hAnsi="宋体" w:eastAsia="宋体" w:cs="宋体"/>
                <w:spacing w:val="7"/>
                <w:sz w:val="23"/>
                <w:szCs w:val="23"/>
              </w:rPr>
            </w:pPr>
            <w:r>
              <w:rPr>
                <w:rFonts w:ascii="宋体" w:hAnsi="宋体" w:eastAsia="宋体" w:cs="宋体"/>
                <w:sz w:val="24"/>
                <w:szCs w:val="24"/>
              </w:rPr>
              <w:drawing>
                <wp:inline distT="0" distB="0" distL="114300" distR="114300">
                  <wp:extent cx="936625" cy="789940"/>
                  <wp:effectExtent l="0" t="0" r="8255" b="2540"/>
                  <wp:docPr id="1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6"/>
                          <pic:cNvPicPr>
                            <a:picLocks noChangeAspect="1"/>
                          </pic:cNvPicPr>
                        </pic:nvPicPr>
                        <pic:blipFill>
                          <a:blip r:embed="rId13"/>
                          <a:stretch>
                            <a:fillRect/>
                          </a:stretch>
                        </pic:blipFill>
                        <pic:spPr>
                          <a:xfrm>
                            <a:off x="0" y="0"/>
                            <a:ext cx="936625" cy="789940"/>
                          </a:xfrm>
                          <a:prstGeom prst="rect">
                            <a:avLst/>
                          </a:prstGeom>
                          <a:noFill/>
                          <a:ln w="9525">
                            <a:noFill/>
                          </a:ln>
                        </pic:spPr>
                      </pic:pic>
                    </a:graphicData>
                  </a:graphic>
                </wp:inline>
              </w:drawing>
            </w:r>
          </w:p>
        </w:tc>
        <w:tc>
          <w:tcPr>
            <w:tcW w:w="2367" w:type="dxa"/>
          </w:tcPr>
          <w:p>
            <w:pPr>
              <w:spacing w:line="360" w:lineRule="auto"/>
              <w:rPr>
                <w:rFonts w:hint="default" w:ascii="宋体" w:hAnsi="宋体" w:eastAsia="宋体" w:cs="宋体"/>
                <w:spacing w:val="7"/>
                <w:sz w:val="23"/>
                <w:szCs w:val="23"/>
                <w:lang w:val="en-US" w:eastAsia="zh-CN"/>
              </w:rPr>
            </w:pPr>
            <w:r>
              <w:rPr>
                <w:rFonts w:hint="eastAsia" w:ascii="宋体" w:hAnsi="宋体" w:eastAsia="宋体" w:cs="宋体"/>
                <w:spacing w:val="8"/>
                <w:sz w:val="23"/>
                <w:szCs w:val="23"/>
                <w:lang w:val="en-US" w:eastAsia="zh-CN"/>
              </w:rPr>
              <w:t>通过实践，知道</w:t>
            </w:r>
            <w:r>
              <w:rPr>
                <w:rFonts w:hint="eastAsia" w:ascii="宋体" w:hAnsi="宋体" w:eastAsia="宋体" w:cs="宋体"/>
                <w:spacing w:val="8"/>
                <w:sz w:val="23"/>
                <w:szCs w:val="23"/>
                <w:lang w:eastAsia="zh-Hans"/>
              </w:rPr>
              <w:t>中国共产党领导的多党合作和政治协商制度</w:t>
            </w:r>
            <w:r>
              <w:rPr>
                <w:rFonts w:hint="eastAsia" w:ascii="宋体" w:hAnsi="宋体" w:eastAsia="宋体" w:cs="宋体"/>
                <w:spacing w:val="8"/>
                <w:sz w:val="23"/>
                <w:szCs w:val="23"/>
                <w:lang w:val="en-US" w:eastAsia="zh-CN"/>
              </w:rPr>
              <w:t>的开展，意义。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173" w:type="dxa"/>
          </w:tcPr>
          <w:p>
            <w:pPr>
              <w:spacing w:line="360" w:lineRule="auto"/>
              <w:rPr>
                <w:rFonts w:ascii="宋体" w:hAnsi="宋体" w:eastAsia="宋体" w:cs="宋体"/>
                <w:spacing w:val="7"/>
                <w:sz w:val="23"/>
                <w:szCs w:val="23"/>
              </w:rPr>
            </w:pPr>
            <w:r>
              <w:rPr>
                <w:rFonts w:hint="eastAsia" w:ascii="宋体" w:hAnsi="宋体" w:eastAsia="宋体" w:cs="宋体"/>
                <w:spacing w:val="7"/>
                <w:sz w:val="23"/>
                <w:szCs w:val="23"/>
              </w:rPr>
              <w:t>四、跨学科综合性作业</w:t>
            </w:r>
          </w:p>
        </w:tc>
        <w:tc>
          <w:tcPr>
            <w:tcW w:w="4272" w:type="dxa"/>
            <w:gridSpan w:val="2"/>
          </w:tcPr>
          <w:p>
            <w:pPr>
              <w:spacing w:line="360" w:lineRule="auto"/>
              <w:ind w:firstLine="244" w:firstLineChars="100"/>
              <w:rPr>
                <w:rFonts w:hint="default" w:ascii="宋体" w:hAnsi="宋体" w:eastAsia="宋体" w:cs="宋体"/>
                <w:spacing w:val="7"/>
                <w:sz w:val="23"/>
                <w:szCs w:val="23"/>
                <w:lang w:val="en-US"/>
              </w:rPr>
            </w:pPr>
            <w:r>
              <w:rPr>
                <w:rFonts w:hint="eastAsia" w:ascii="宋体" w:hAnsi="宋体" w:eastAsia="宋体" w:cs="宋体"/>
                <w:spacing w:val="7"/>
                <w:sz w:val="23"/>
                <w:szCs w:val="23"/>
                <w:lang w:val="en-US" w:eastAsia="zh-CN"/>
              </w:rPr>
              <w:t>寻找自己所在村居委会所在地，了解他们如何开展工作。</w:t>
            </w:r>
          </w:p>
        </w:tc>
        <w:tc>
          <w:tcPr>
            <w:tcW w:w="816" w:type="dxa"/>
          </w:tcPr>
          <w:p>
            <w:pPr>
              <w:spacing w:line="360" w:lineRule="auto"/>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一学期</w:t>
            </w:r>
          </w:p>
        </w:tc>
        <w:tc>
          <w:tcPr>
            <w:tcW w:w="2665" w:type="dxa"/>
          </w:tcPr>
          <w:p>
            <w:pPr>
              <w:spacing w:line="360" w:lineRule="auto"/>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认识</w:t>
            </w:r>
            <w:r>
              <w:rPr>
                <w:rFonts w:hint="eastAsia" w:ascii="宋体" w:hAnsi="宋体" w:eastAsia="宋体" w:cs="宋体"/>
                <w:spacing w:val="8"/>
                <w:sz w:val="23"/>
                <w:szCs w:val="23"/>
                <w:lang w:eastAsia="zh-Hans"/>
              </w:rPr>
              <w:t>基层群众自治制度</w:t>
            </w:r>
          </w:p>
        </w:tc>
        <w:tc>
          <w:tcPr>
            <w:tcW w:w="2409" w:type="dxa"/>
          </w:tcPr>
          <w:p>
            <w:pPr>
              <w:spacing w:line="360" w:lineRule="auto"/>
              <w:rPr>
                <w:rFonts w:ascii="宋体" w:hAnsi="宋体" w:eastAsia="宋体" w:cs="宋体"/>
                <w:spacing w:val="7"/>
                <w:sz w:val="23"/>
                <w:szCs w:val="23"/>
              </w:rPr>
            </w:pPr>
          </w:p>
          <w:p>
            <w:pPr>
              <w:spacing w:line="360" w:lineRule="auto"/>
              <w:rPr>
                <w:rFonts w:hint="default"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访谈，记录，感知</w:t>
            </w:r>
          </w:p>
          <w:p>
            <w:pPr>
              <w:spacing w:line="360" w:lineRule="auto"/>
              <w:rPr>
                <w:rFonts w:ascii="宋体" w:hAnsi="宋体" w:eastAsia="宋体" w:cs="宋体"/>
                <w:spacing w:val="7"/>
                <w:sz w:val="23"/>
                <w:szCs w:val="23"/>
              </w:rPr>
            </w:pPr>
          </w:p>
        </w:tc>
        <w:tc>
          <w:tcPr>
            <w:tcW w:w="2367" w:type="dxa"/>
          </w:tcPr>
          <w:p>
            <w:pPr>
              <w:spacing w:line="360" w:lineRule="auto"/>
              <w:rPr>
                <w:rFonts w:hint="default" w:ascii="宋体" w:hAnsi="宋体" w:eastAsia="宋体" w:cs="宋体"/>
                <w:spacing w:val="7"/>
                <w:sz w:val="23"/>
                <w:szCs w:val="23"/>
                <w:lang w:val="en-US" w:eastAsia="zh-CN"/>
              </w:rPr>
            </w:pPr>
            <w:r>
              <w:rPr>
                <w:rFonts w:hint="eastAsia" w:ascii="宋体" w:hAnsi="宋体" w:eastAsia="宋体" w:cs="宋体"/>
                <w:spacing w:val="8"/>
                <w:sz w:val="23"/>
                <w:szCs w:val="23"/>
                <w:lang w:val="en-US" w:eastAsia="zh-CN"/>
              </w:rPr>
              <w:t>通过探究，实践，交谈，走访等，让学生明白</w:t>
            </w:r>
            <w:r>
              <w:rPr>
                <w:rFonts w:hint="eastAsia" w:ascii="宋体" w:hAnsi="宋体" w:eastAsia="宋体" w:cs="宋体"/>
                <w:spacing w:val="8"/>
                <w:sz w:val="23"/>
                <w:szCs w:val="23"/>
                <w:lang w:eastAsia="zh-Hans"/>
              </w:rPr>
              <w:t>基层群众自治制度</w:t>
            </w:r>
            <w:r>
              <w:rPr>
                <w:rFonts w:hint="eastAsia" w:ascii="宋体" w:hAnsi="宋体" w:eastAsia="宋体" w:cs="宋体"/>
                <w:spacing w:val="8"/>
                <w:sz w:val="23"/>
                <w:szCs w:val="23"/>
                <w:lang w:val="en-US" w:eastAsia="zh-CN"/>
              </w:rPr>
              <w:t>存在的意义。</w:t>
            </w:r>
          </w:p>
        </w:tc>
      </w:tr>
    </w:tbl>
    <w:p>
      <w:pPr>
        <w:sectPr>
          <w:footerReference r:id="rId4" w:type="default"/>
          <w:pgSz w:w="16839" w:h="11906"/>
          <w:pgMar w:top="1012" w:right="1417" w:bottom="1124" w:left="1565" w:header="0" w:footer="846" w:gutter="0"/>
          <w:cols w:space="720" w:num="1"/>
        </w:sectPr>
      </w:pPr>
      <w:bookmarkStart w:id="0" w:name="_GoBack"/>
      <w:bookmarkEnd w:id="0"/>
    </w:p>
    <w:p>
      <w:pPr>
        <w:tabs>
          <w:tab w:val="left" w:pos="486"/>
        </w:tabs>
        <w:sectPr>
          <w:footerReference r:id="rId5" w:type="default"/>
          <w:pgSz w:w="11906" w:h="16839"/>
          <w:pgMar w:top="1431" w:right="1466" w:bottom="1126" w:left="1587" w:header="0" w:footer="846" w:gutter="0"/>
          <w:cols w:space="720" w:num="1"/>
        </w:sectPr>
      </w:pPr>
    </w:p>
    <w:p>
      <w:pPr>
        <w:spacing w:line="248" w:lineRule="auto"/>
      </w:pPr>
      <w:r>
        <w:drawing>
          <wp:anchor distT="0" distB="0" distL="0" distR="0" simplePos="0" relativeHeight="251659264" behindDoc="0" locked="0" layoutInCell="0" allowOverlap="1">
            <wp:simplePos x="0" y="0"/>
            <wp:positionH relativeFrom="page">
              <wp:posOffset>3268345</wp:posOffset>
            </wp:positionH>
            <wp:positionV relativeFrom="page">
              <wp:posOffset>7454900</wp:posOffset>
            </wp:positionV>
            <wp:extent cx="1238885" cy="82169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4"/>
                    <a:stretch>
                      <a:fillRect/>
                    </a:stretch>
                  </pic:blipFill>
                  <pic:spPr>
                    <a:xfrm>
                      <a:off x="0" y="0"/>
                      <a:ext cx="1239011" cy="821435"/>
                    </a:xfrm>
                    <a:prstGeom prst="rect">
                      <a:avLst/>
                    </a:prstGeom>
                  </pic:spPr>
                </pic:pic>
              </a:graphicData>
            </a:graphic>
          </wp:anchor>
        </w:drawing>
      </w:r>
    </w:p>
    <w:p>
      <w:pPr>
        <w:sectPr>
          <w:footerReference r:id="rId6" w:type="default"/>
          <w:pgSz w:w="11906" w:h="16839"/>
          <w:pgMar w:top="1431" w:right="1408" w:bottom="1126" w:left="1596" w:header="0" w:footer="846" w:gutter="0"/>
          <w:cols w:space="720" w:num="1"/>
        </w:sectPr>
      </w:pPr>
    </w:p>
    <w:p>
      <w:pPr>
        <w:spacing w:line="258" w:lineRule="auto"/>
      </w:pPr>
      <w:r>
        <w:drawing>
          <wp:anchor distT="0" distB="0" distL="0" distR="0" simplePos="0" relativeHeight="251660288" behindDoc="0" locked="0" layoutInCell="0" allowOverlap="1">
            <wp:simplePos x="0" y="0"/>
            <wp:positionH relativeFrom="page">
              <wp:posOffset>3591560</wp:posOffset>
            </wp:positionH>
            <wp:positionV relativeFrom="page">
              <wp:posOffset>1465580</wp:posOffset>
            </wp:positionV>
            <wp:extent cx="2073910" cy="11811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5"/>
                    <a:stretch>
                      <a:fillRect/>
                    </a:stretch>
                  </pic:blipFill>
                  <pic:spPr>
                    <a:xfrm>
                      <a:off x="0" y="0"/>
                      <a:ext cx="2074164" cy="1181100"/>
                    </a:xfrm>
                    <a:prstGeom prst="rect">
                      <a:avLst/>
                    </a:prstGeom>
                  </pic:spPr>
                </pic:pic>
              </a:graphicData>
            </a:graphic>
          </wp:anchor>
        </w:drawing>
      </w:r>
    </w:p>
    <w:p>
      <w:pPr>
        <w:spacing w:line="259" w:lineRule="auto"/>
      </w:pPr>
    </w:p>
    <w:p>
      <w:pPr>
        <w:spacing w:line="259" w:lineRule="auto"/>
      </w:pPr>
    </w:p>
    <w:p>
      <w:pPr>
        <w:spacing w:line="1956" w:lineRule="exact"/>
        <w:ind w:firstLine="310"/>
        <w:textAlignment w:val="center"/>
      </w:pPr>
      <w:r>
        <w:drawing>
          <wp:inline distT="0" distB="0" distL="0" distR="0">
            <wp:extent cx="2247900" cy="12414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
                    <a:stretch>
                      <a:fillRect/>
                    </a:stretch>
                  </pic:blipFill>
                  <pic:spPr>
                    <a:xfrm>
                      <a:off x="0" y="0"/>
                      <a:ext cx="2247900" cy="1242059"/>
                    </a:xfrm>
                    <a:prstGeom prst="rect">
                      <a:avLst/>
                    </a:prstGeom>
                  </pic:spPr>
                </pic:pic>
              </a:graphicData>
            </a:graphic>
          </wp:inline>
        </w:drawing>
      </w:r>
    </w:p>
    <w:sectPr>
      <w:footerReference r:id="rId7" w:type="default"/>
      <w:pgSz w:w="11906" w:h="16839"/>
      <w:pgMar w:top="1431" w:right="1785" w:bottom="1127" w:left="1597" w:header="0" w:footer="8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firstLine="1288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spacing w:before="1" w:line="184" w:lineRule="auto"/>
      <w:ind w:firstLine="9"/>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firstLine="7863"/>
      <w:rPr>
        <w:rFonts w:ascii="宋体" w:hAnsi="宋体" w:eastAsia="宋体" w:cs="宋体"/>
        <w:sz w:val="28"/>
        <w:szCs w:val="28"/>
      </w:rPr>
    </w:pPr>
    <w:r>
      <w:rPr>
        <w:rFonts w:ascii="宋体" w:hAnsi="宋体" w:eastAsia="宋体" w:cs="宋体"/>
        <w:sz w:val="28"/>
        <w:szCs w:val="28"/>
      </w:rPr>
      <w:t>— 9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10</w:t>
    </w:r>
    <w:r>
      <w:rPr>
        <w:rFonts w:ascii="宋体" w:hAnsi="宋体" w:eastAsia="宋体" w:cs="宋体"/>
        <w:spacing w:val="10"/>
        <w:sz w:val="28"/>
        <w:szCs w:val="28"/>
      </w:rPr>
      <w:t xml:space="preserve"> </w:t>
    </w:r>
    <w:r>
      <w:rPr>
        <w:rFonts w:ascii="宋体" w:hAnsi="宋体" w:eastAsia="宋体" w:cs="宋体"/>
        <w:spacing w:val="-1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3510B"/>
    <w:multiLevelType w:val="multilevel"/>
    <w:tmpl w:val="32A351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D76A4E"/>
    <w:multiLevelType w:val="multilevel"/>
    <w:tmpl w:val="3FD76A4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35023F"/>
    <w:rsid w:val="00006634"/>
    <w:rsid w:val="0035023F"/>
    <w:rsid w:val="00DB11D6"/>
    <w:rsid w:val="01903509"/>
    <w:rsid w:val="33962B0F"/>
    <w:rsid w:val="6484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kern w:val="0"/>
      <w:szCs w:val="20"/>
    </w:rPr>
  </w:style>
  <w:style w:type="paragraph" w:styleId="3">
    <w:name w:val="toc 5"/>
    <w:next w:val="1"/>
    <w:qFormat/>
    <w:uiPriority w:val="39"/>
    <w:pPr>
      <w:wordWrap w:val="0"/>
      <w:spacing w:after="200" w:line="276" w:lineRule="auto"/>
      <w:ind w:left="1275"/>
      <w:jc w:val="both"/>
    </w:pPr>
    <w:rPr>
      <w:rFonts w:ascii="宋体" w:hAnsi="宋体" w:eastAsia="Times New Roman" w:cs="Times New Roman"/>
      <w:sz w:val="21"/>
      <w:szCs w:val="22"/>
      <w:lang w:val="en-US" w:eastAsia="zh-CN" w:bidi="ar-SA"/>
    </w:rPr>
  </w:style>
  <w:style w:type="paragraph" w:styleId="4">
    <w:name w:val="Plain Text"/>
    <w:basedOn w:val="1"/>
    <w:unhideWhenUsed/>
    <w:qFormat/>
    <w:uiPriority w:val="99"/>
    <w:rPr>
      <w:rFonts w:ascii="宋体" w:hAnsi="Courier New" w:cs="Courier New"/>
      <w:szCs w:val="21"/>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uiPriority w:val="99"/>
    <w:rPr>
      <w:sz w:val="24"/>
    </w:r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列表段落1"/>
    <w:basedOn w:val="1"/>
    <w:qFormat/>
    <w:uiPriority w:val="34"/>
    <w:pPr>
      <w:ind w:firstLine="420" w:firstLineChars="200"/>
    </w:pPr>
  </w:style>
  <w:style w:type="paragraph" w:customStyle="1" w:styleId="14">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4182</Words>
  <Characters>4223</Characters>
  <Lines>32</Lines>
  <Paragraphs>9</Paragraphs>
  <TotalTime>1</TotalTime>
  <ScaleCrop>false</ScaleCrop>
  <LinksUpToDate>false</LinksUpToDate>
  <CharactersWithSpaces>4310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2022-04-11T20:28:00Z</dcterms:created>
  <dc:creator>jxx01</dc:creator>
  <cp:lastModifiedBy>孙志涛</cp:lastModifiedBy>
  <dcterms:modified xsi:type="dcterms:W3CDTF">2023-09-19T10:38:53Z</dcterms:modified>
  <dc:title>泸县教育局教研室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2022-04-10T12:16:00Z</vt:filetime>
  </property>
  <property fmtid="{D5CDD505-2E9C-101B-9397-08002B2CF9AE}" pid="4" name="ICV">
    <vt:lpwstr>22C548BF32814CF19A738CB9CB26D5FC_13</vt:lpwstr>
  </property>
  <property fmtid="{D5CDD505-2E9C-101B-9397-08002B2CF9AE}" pid="5" name="KSOProductBuildVer">
    <vt:lpwstr>2052-12.1.0.15673</vt:lpwstr>
  </property>
</Properties>
</file>