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Theme="minorEastAsia"/>
          <w:b/>
          <w:sz w:val="32"/>
          <w:szCs w:val="21"/>
          <w:lang w:val="en-US" w:eastAsia="zh-CN"/>
        </w:rPr>
      </w:pPr>
      <w:r>
        <w:rPr>
          <w:rFonts w:hint="eastAsia" w:ascii="宋体" w:hAnsi="宋体"/>
          <w:b/>
          <w:sz w:val="32"/>
          <w:szCs w:val="21"/>
          <w:lang w:val="en-US" w:eastAsia="zh-CN"/>
        </w:rPr>
        <w:t>第四课 友谊的天空</w:t>
      </w:r>
    </w:p>
    <w:p>
      <w:pPr>
        <w:jc w:val="center"/>
        <w:rPr>
          <w:rFonts w:hint="eastAsia" w:ascii="宋体" w:hAnsi="宋体"/>
          <w:b/>
          <w:sz w:val="32"/>
          <w:szCs w:val="21"/>
          <w:lang w:val="en-US" w:eastAsia="zh-CN"/>
        </w:rPr>
      </w:pPr>
      <w:r>
        <w:rPr>
          <w:rFonts w:hint="eastAsia" w:ascii="宋体" w:hAnsi="宋体"/>
          <w:b/>
          <w:sz w:val="3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11455400</wp:posOffset>
            </wp:positionH>
            <wp:positionV relativeFrom="page">
              <wp:posOffset>10629900</wp:posOffset>
            </wp:positionV>
            <wp:extent cx="482600" cy="330200"/>
            <wp:effectExtent l="0" t="0" r="1270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21"/>
          <w:lang w:val="en-US" w:eastAsia="zh-CN"/>
        </w:rPr>
        <w:t>第二框 友谊的特质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ascii="宋体" w:hAnsi="宋体" w:eastAsia="宋体" w:cs="宋体"/>
          <w:sz w:val="21"/>
          <w:szCs w:val="21"/>
        </w:rPr>
        <w:t>、单元分析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(一)课标要求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在初中生活的起步阶段安排本单元的内容，既是基于学生道德和心理发展在本阶段的重要地位，也是对初中生活逐步展开后学生实际需要的回应，更体现了本单元在学生生命成长中具有重要的意义。交往能力和良好的交往品德是学生发展的核心素养。本单元依据课程标准中“交往与沟通”，了解青春期闭锁心理现象及危害，积极与同学朋友交往，体会交往与友谊对生命成长的意义。学会理性运用现代媒介参与社会公共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初中道德与法治课程旨在帮助学生学会生活、学会成长。通过以学生为本的教学，为学生的未来发展服务。在这个过程中，学会从建立友谊到呵护友谊，从现实交往到网络交往。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(三) 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青少年时期，学生逐步离开父母的怀抱，更多地寻求同龄人的认同，渴望真挚的友谊成为迫切的内心需要。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兴趣点:重温与朋友在一起的温暖与美好。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问题点:与朋友交往过程中会遇到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ascii="宋体" w:hAnsi="宋体" w:eastAsia="宋体" w:cs="宋体"/>
          <w:sz w:val="21"/>
          <w:szCs w:val="21"/>
        </w:rPr>
        <w:t>些问题，要经常对朋友关系进行梳理。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障碍点:对交往对象不进行选择，交到损友。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需要点:认识到朋友对自己的影响力，谨慎交友，交益友。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作业目标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理解友谊的重要性及其特质，学会珍视友谊，在相处中体验积极情感。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学会正确对待友谊，坚守道德准则，践行社会主义核心价值观；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作业设计思路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1.培育核心素养。发挥作业育人功能，体现道德与法治课程性质，立足于培育学生的政治认同、道德修养、法治观念、健全人格和责任意识。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2.素质教育导向。紧紧围绕课程标准和统编教材，有机衔接课堂教学，巩固必备知识，培养关键能力，提高学生综合素质，促进学生全面发展。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3.坚持以生为本。作业设计要遵循教育规律，尊重青少年成长规律，有益于学生的身心健康。提倡布置探究性、实践性和开放性的作业，激发学生学习兴趣，增强学生学习自信心。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4.落实减负提质。严格控制作业总量、时长以及难易度，课时作业不超过15分钟。题量适中的同时，要提高作业设计水平，确保优质高效。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作业设计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val="en-US" w:eastAsia="zh-CN"/>
        </w:rPr>
        <w:t>1</w:t>
      </w:r>
      <w:r>
        <w:t>．管仲曰：“吾始困时，尝与鲍叔贾，分财利多自与，鲍叔不以我为贪，知我贫也。吾尝为鲍叔谋事而更穷困，鲍叔不以我为愚，知时有利不利也。”“管鲍之交”的故事启示我们（　</w:t>
      </w:r>
      <w:r>
        <w:rPr>
          <w:rFonts w:hint="eastAsia"/>
          <w:lang w:val="en-US" w:eastAsia="zh-CN"/>
        </w:rPr>
        <w:t>A</w:t>
      </w:r>
      <w:r>
        <w:t>　）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A．友谊是一种心灵的相遇</w:t>
      </w:r>
      <w:r>
        <w:tab/>
      </w:r>
      <w:r>
        <w:t>B．友谊不能没有原则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C．呵护友谊需要牺牲一切</w:t>
      </w:r>
      <w:r>
        <w:tab/>
      </w:r>
      <w:r>
        <w:t>D．友谊是一成不变的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val="en-US" w:eastAsia="zh-CN"/>
        </w:rPr>
        <w:t>2</w:t>
      </w:r>
      <w:r>
        <w:t>．朋友和友谊是人生的永恒的话题。下列选项中对友谊的理解不正确的是（</w:t>
      </w:r>
      <w:r>
        <w:rPr>
          <w:rFonts w:hint="eastAsia"/>
          <w:lang w:val="en-US" w:eastAsia="zh-CN"/>
        </w:rPr>
        <w:t>A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A．友谊是不平等的</w:t>
      </w:r>
      <w:r>
        <w:tab/>
      </w:r>
      <w:r>
        <w:t>B．友谊是双向的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C．友谊是一种亲密的关系</w:t>
      </w:r>
      <w:r>
        <w:tab/>
      </w:r>
      <w:r>
        <w:t>D．友谊是一种心灵的相遇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val="en-US" w:eastAsia="zh-CN"/>
        </w:rPr>
        <w:t>3</w:t>
      </w:r>
      <w:r>
        <w:t>．高适的诗：“莫愁前路无知己，天下谁人不识君。”表现了朋友之间深厚的情谊。下列选项中与其表达相近的是(　</w:t>
      </w:r>
      <w:r>
        <w:rPr>
          <w:rFonts w:hint="eastAsia"/>
          <w:lang w:val="en-US" w:eastAsia="zh-CN"/>
        </w:rPr>
        <w:t>D</w:t>
      </w:r>
      <w:r>
        <w:t>　)</w:t>
      </w:r>
    </w:p>
    <w:p>
      <w:pPr>
        <w:shd w:val="clear" w:color="auto" w:fill="auto"/>
        <w:spacing w:line="360" w:lineRule="auto"/>
        <w:jc w:val="left"/>
      </w:pPr>
      <w:r>
        <w:t>A．盛年不再来，一日难再晨</w:t>
      </w:r>
    </w:p>
    <w:p>
      <w:pPr>
        <w:shd w:val="clear" w:color="auto" w:fill="auto"/>
        <w:spacing w:line="360" w:lineRule="auto"/>
        <w:jc w:val="left"/>
      </w:pPr>
      <w:r>
        <w:t>B．野火烧不尽，春风吹又生</w:t>
      </w:r>
    </w:p>
    <w:p>
      <w:pPr>
        <w:shd w:val="clear" w:color="auto" w:fill="auto"/>
        <w:spacing w:line="360" w:lineRule="auto"/>
        <w:jc w:val="left"/>
      </w:pPr>
      <w:r>
        <w:t>C．少壮不努力，老大徒伤悲</w:t>
      </w:r>
    </w:p>
    <w:p>
      <w:pPr>
        <w:shd w:val="clear" w:color="auto" w:fill="auto"/>
        <w:spacing w:line="360" w:lineRule="auto"/>
        <w:jc w:val="left"/>
      </w:pPr>
      <w:r>
        <w:t>D．相知无远近，万里尚为邻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val="en-US" w:eastAsia="zh-CN"/>
        </w:rPr>
        <w:t>4</w:t>
      </w:r>
      <w:r>
        <w:t>．“投我以木瓜，报之以琼琚。匪报也，永以为好也。”诗句体现了(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)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A．友谊不是一成不变的</w:t>
      </w:r>
      <w:r>
        <w:tab/>
      </w:r>
      <w:r>
        <w:t>B．友谊会带来困扰，增添烦恼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C．竞争并不必然伤害友谊</w:t>
      </w:r>
      <w:r>
        <w:tab/>
      </w:r>
      <w:r>
        <w:t>D．友谊是平等的、双向的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val="en-US" w:eastAsia="zh-CN"/>
        </w:rPr>
        <w:t>5</w:t>
      </w:r>
      <w:r>
        <w:t>．结合材料，按要求回答问题。</w:t>
      </w:r>
    </w:p>
    <w:p>
      <w:pPr>
        <w:shd w:val="clear" w:color="auto" w:fill="auto"/>
        <w:spacing w:line="360" w:lineRule="auto"/>
        <w:jc w:val="left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材料一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楷体" w:hAnsi="楷体" w:eastAsia="楷体" w:cs="楷体"/>
        </w:rPr>
        <w:t>我国古代春秋时期，俞伯牙琴艺高超。一天，他弹起高山的曲调，砍柴人钟子期偶尔听见了，赞叹道：“好像高耸入云的泰山一样！“接着，俞伯牙弹起波涛的曲调，钟子期又说：“好像看见滚滚的流水一般！”俞伯牙激动地说：“知音！”从此，他们成了知心朋友。后来钟子期去世了，俞伯牙痛失知音，伤心得再也不弹琴了。</w:t>
      </w:r>
    </w:p>
    <w:p>
      <w:pPr>
        <w:shd w:val="clear" w:color="auto" w:fill="auto"/>
        <w:spacing w:line="360" w:lineRule="auto"/>
        <w:ind w:firstLine="210" w:firstLineChars="100"/>
        <w:jc w:val="left"/>
      </w:pPr>
      <w:bookmarkStart w:id="0" w:name="_GoBack"/>
      <w:bookmarkEnd w:id="0"/>
      <w:r>
        <w:t>结合材料，简要谈谈友谊的特质。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val="en-US" w:eastAsia="zh-CN"/>
        </w:rPr>
        <w:t>答：</w:t>
      </w:r>
      <w:r>
        <w:t>①</w:t>
      </w:r>
      <w:r>
        <w:rPr>
          <w:rFonts w:hint="eastAsia"/>
          <w:lang w:val="en-US" w:eastAsia="zh-CN"/>
        </w:rPr>
        <w:t>伯牙的琴声能被钟子期理解和认可，得到对方的赞赏，说明</w:t>
      </w:r>
      <w:r>
        <w:t>友谊是一种亲密的关系。</w:t>
      </w:r>
    </w:p>
    <w:p>
      <w:pPr>
        <w:shd w:val="clear" w:color="auto" w:fill="auto"/>
        <w:spacing w:line="360" w:lineRule="auto"/>
        <w:jc w:val="left"/>
      </w:pPr>
      <w:r>
        <w:t>②</w:t>
      </w:r>
      <w:r>
        <w:rPr>
          <w:rFonts w:hint="eastAsia"/>
          <w:lang w:val="en-US" w:eastAsia="zh-CN"/>
        </w:rPr>
        <w:t>钟子期理解伯牙，伯牙也因钟子期的去世而痛心，再也不弹琴，说明两人是真挚的友情，</w:t>
      </w:r>
      <w:r>
        <w:t>友谊是平等的、双向的。</w:t>
      </w:r>
    </w:p>
    <w:p>
      <w:pPr>
        <w:shd w:val="clear" w:color="auto" w:fill="auto"/>
        <w:spacing w:line="360" w:lineRule="auto"/>
        <w:jc w:val="left"/>
      </w:pPr>
      <w:r>
        <w:t>③</w:t>
      </w:r>
      <w:r>
        <w:rPr>
          <w:rFonts w:hint="eastAsia"/>
          <w:lang w:val="en-US" w:eastAsia="zh-CN"/>
        </w:rPr>
        <w:t>伯牙和钟子期能够超越阶级和家庭背景的限制成为朋友，说明</w:t>
      </w:r>
      <w:r>
        <w:t>友谊是一种心灵的相遇。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</w:p>
    <w:p>
      <w:pPr>
        <w:shd w:val="clear" w:color="auto" w:fill="auto"/>
        <w:tabs>
          <w:tab w:val="left" w:pos="4156"/>
        </w:tabs>
        <w:spacing w:line="360" w:lineRule="auto"/>
        <w:jc w:val="left"/>
      </w:pPr>
    </w:p>
    <w:p>
      <w:pPr>
        <w:numPr>
          <w:numId w:val="0"/>
        </w:numPr>
        <w:spacing w:after="240" w:afterAutospacing="0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624395"/>
    <w:multiLevelType w:val="singleLevel"/>
    <w:tmpl w:val="CB6243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D89077"/>
    <w:multiLevelType w:val="singleLevel"/>
    <w:tmpl w:val="60D890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TEzYmMyYWUzZmY4ZjQ0NzRkMTE1YzM2ZTJmYTAifQ=="/>
  </w:docVars>
  <w:rsids>
    <w:rsidRoot w:val="00000000"/>
    <w:rsid w:val="2F4439A1"/>
    <w:rsid w:val="53CA6FA7"/>
    <w:rsid w:val="793A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1493</Words>
  <Characters>1501</Characters>
  <Lines>0</Lines>
  <Paragraphs>0</Paragraphs>
  <TotalTime>7</TotalTime>
  <ScaleCrop>false</ScaleCrop>
  <LinksUpToDate>false</LinksUpToDate>
  <CharactersWithSpaces>1569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2022-12-06T01:42:38Z</dcterms:created>
  <dc:creator>Administrator</dc:creator>
  <cp:lastModifiedBy>Believe</cp:lastModifiedBy>
  <dcterms:modified xsi:type="dcterms:W3CDTF">2022-12-06T02:05:31Z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67BD23A0D2BA49FAA0AA16B2E70C9300</vt:lpwstr>
  </property>
</Properties>
</file>