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阅  读  的  力  量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―― </w:t>
      </w:r>
      <w:r>
        <w:rPr>
          <w:rFonts w:hint="eastAsia" w:ascii="宋体" w:hAnsi="宋体"/>
          <w:sz w:val="24"/>
        </w:rPr>
        <w:t xml:space="preserve"> 阅读  打造卓越课堂</w:t>
      </w:r>
    </w:p>
    <w:p>
      <w:pPr>
        <w:spacing w:line="540" w:lineRule="exact"/>
        <w:ind w:firstLine="480" w:firstLineChars="200"/>
        <w:jc w:val="left"/>
        <w:rPr>
          <w:rFonts w:hint="default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     </w:t>
      </w:r>
      <w:r>
        <w:rPr>
          <w:rFonts w:hint="eastAsia"/>
          <w:sz w:val="24"/>
        </w:rPr>
        <w:t>方洞镇中心小学</w:t>
      </w:r>
      <w:r>
        <w:rPr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>刘晓军</w:t>
      </w:r>
    </w:p>
    <w:p>
      <w:pPr>
        <w:spacing w:line="360" w:lineRule="auto"/>
        <w:rPr>
          <w:rFonts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 xml:space="preserve">    前言：阅读意味着改变，阅读能改变我们的一切，改变我们自己，改变我们的民族。阅读是消灭无知，贫穷与绝望的终极武器。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笔者多年从事语文教学，在漫长的教学生涯中，我深切地体会到，爱看书的孩子理解能力，阅读能力，语言表达能力都比其他孩子强。在培养孩子的阅读兴趣方面，教师对孩子的影响是很大的。在教学中，我要求孩子们每个假期至少买三本书并阅读，我要求孩子们各种节日的礼物都是一本好书，我告诉家长只要是孩子喜欢的书就让他们去读。现在，我班的孩子（四年级）拥有的书从《论语》到《昆虫记》，从《格林童话》到《水浒传》，从《增广贤文》到《海底两万里》到《</w:t>
      </w:r>
      <w:r>
        <w:rPr>
          <w:rFonts w:ascii="宋体" w:hAnsi="宋体"/>
          <w:sz w:val="24"/>
        </w:rPr>
        <w:t>梦里花落知多少</w:t>
      </w:r>
      <w:r>
        <w:rPr>
          <w:rFonts w:hint="eastAsia" w:ascii="宋体" w:hAnsi="宋体"/>
          <w:sz w:val="24"/>
        </w:rPr>
        <w:t>》不同的国家，不同种类的书都有，还有看《象棋残局》的。这让我从心底感到欣慰。给学生专门的阅读时间。我们有早上二十分钟的晨诵，中午十分钟至三十分钟的午读，还有每周加餐的阅读课。这个时间是专门给孩子进行自由阅读的，在这专门的时间里学生真正感受到自由，感受到阅读的乐趣，从而视书为友。午自习时，我会捧一本书到教室去看，孩子们也会拿出自己的课外书静静的读。现在孩子们已经形成习惯，有时间就看书，同学之间也会交换借阅。在课堂上，我班的孩子思维活跃，语言丰富，表达能力强，爱阅读是最大的原因。</w:t>
      </w:r>
    </w:p>
    <w:p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说到阅读，我们通常想到的是课文（语文书），说到阅读教学，我们也认为是课堂上围绕课文的教学，这当然是题中应有之义，但作为教育者，我们忽视了与之同样重要的课外阅读教学。现在学校的语文教学普遍现状是：</w:t>
      </w:r>
      <w:r>
        <w:rPr>
          <w:rFonts w:ascii="宋体" w:hAnsi="宋体"/>
          <w:sz w:val="24"/>
        </w:rPr>
        <w:t>传统应试教育不仅长期束缚着广大学生，同时也严重束缚着教师。</w:t>
      </w:r>
      <w:r>
        <w:rPr>
          <w:rFonts w:hint="eastAsia" w:ascii="宋体" w:hAnsi="宋体"/>
          <w:sz w:val="24"/>
        </w:rPr>
        <w:t>以语文课文为“例文”师生对话多，学生个体与文本对话少；老师分析多，学生理解积累少。教师只用教科书教学，局限了教学的空间，学生的思维，也打消了学生阅读的兴趣。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笔者认为，在教学中教材的使用应是多元的，面对教科书的枯燥和单薄，我们需要补充大量的课外读物，增加学生的阅读量，开阔其视野，丰富其知识。孩子们喜欢阅读但不喜欢读教本，孩子们喜欢阅读但不喜欢为应付考试而阅读。那么作为教师，我们怎样选择使用课外读物激发学生的阅读兴趣，提升孩子的阅读能力呢？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确定议题，合理选文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所谓议题：就是这一组选文可以供师生共同开展讨论的话。这样学生才能在阅读的过程中发挥自己的创造性与文本对话，从而形成自己的见解。选文就是依据教学需要围绕一个或是多个议题，造势一组文本。课外读物就象市场上琳琅满目的食材，我们不能不加选择地一股脑搬上餐桌，而要根据自己的需求，选择那些富有营养的食材用于加工。选的文可以是文学的：小说、散文、诗歌等；也可以是实用性的应用文。这组选文的最大特征就是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第一、要有共同的议题。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第二、选文要有可比性，文章之间要有共性和异性。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第三、我们可以选择不同作家同一主题的文章，也可以选择同一作家描写同一类别的文章，发现他们的写作方法。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这一组选文最大的特征是：它们都共同的议题。这样学生才能围绕这个议题发表自己的见解。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蒋军晶老师教学《创世神话》时，围绕“感受神话想像力的民族性、地域性，感受人类的原始智慧和初始心理结构”这一议题，选择了《诸神创世》《淤能棋吕岛》《始祖大梵天》《阿胡拉马兹达》《盘古开天地》这几篇文章构成一组文本。让学生能通过多文本从不同层次，不同角度看到同一事物的不同方面，在一定的时间内能获得更多的信息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选材的联系强，给孩子传达了一些信息：要学会整合，那些看似散乱无序的信息可以提升为系统化的知识。不能只背零碎知识，而是要看到事物之间的关联。如台湾赖玉连教授的“陪伴----------温暖与需要”都是选择阿诺.罗北儿《大象舅舅》中的几篇故事。这几篇故事的互文性很强，这几篇文章上下联系，就是写大象舅舅陪伴因爸爸妈妈出海失踪而伤心、孤独的小象，分享有趣的事情逗小象开心。第二，明确阅读材料间的线索，在群文阅读中，文章组合的线索更加多角度、多面向。例如，杲振洪老师的“探索作家的写作意图”把赵丽宏的作品放在一起，就是以作家为线索。所以，如果我们要将群文阅读中的的教学方式，运用到教科书上的某一个单元的学习，在单元的开始，就应该确定本单元以什么为线索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师生共同构建，形成共识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美国学者路易斯﹒沃斯说共识是指一个社会不同阶层，不同利益的人所寻求的共同认识，价值、理想、想法。阅读教学中的共识，并不是要寻求答案的唯一性和准确性。在语文阅读的过程中，要充分发挥集体的力量，教师要克服用自己的思想压制和取代学生的思想，压制自己公布“标准答案”的冲动，要虚心听取来自学生的意见和智慧，教师与学生一起分析。最后，达成知识的认同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简而言之，在阅读教学中要重视学生在阅读过程中的主体作用。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蒋老师在指导学生读《诸神创世》《淤能棋吕岛》《始祖大梵天》《阿胡拉马兹达》《盘古开天地》时，让学生推测这些神话所属区域并寻找理由。学生们有的从“游牧为生”这一生活习俗推测《诸神创世》是蒙古国的神话；有的从“布日汗”这一文学知只知道《诸神创世》是蒙古国的神话；有人从“无边无际的大海中矗立起一座岛屿”这一地理位置推断《淤能棋吕岛》是日本神话。在这一教学过程中，通过多文本的学习，学生有效地参与进来，并把知识与自身的体验很好地结合起来，同时开阔学生的视野，让学生由课堂走向课外。这样就达到了阅读教学全面提高学生语文素养的目的。在学习过程中学生从不同的角度看到同一个问题的不同方面，以参与者的不同意见为基础，以对他人意见的倾听，认同和接纳为核心，最后，达到这样的同识：由于不同的个体对地域、民族、文化了解程度不同，大家的判断标准也不同，所以这个问题有不同的答案，而这些答案都是有理有据的。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在长期的传统课堂教学中，语文教师常常形成了较为保守的阅读教学模式。但值得注意的是，群文阅读教学与单篇课文教学相比较，为我们提供了更大的阅读信息量、更广阔的阅读平台、更多的能力培养机会，因此，决不能为“教文”而教文。</w:t>
      </w:r>
    </w:p>
    <w:p>
      <w:pPr>
        <w:pStyle w:val="2"/>
        <w:spacing w:before="0" w:beforeAutospacing="0" w:after="0" w:afterAutospacing="0" w:line="400" w:lineRule="exact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 xml:space="preserve">    如“英雄”这组群文所提供的教学资源，就是单篇文章远不能及的。从课文内容而言，4篇课文从不同文化背景、不同历史时期、不同阶层身份表现了英雄，为学生全方位、多角度地认识英雄，寻找英雄共性提供了材料。因此，在教学中，要设计了“求同”环节。从文章主题而言，虽都在写英雄，但英雄所处环境、英雄行为的出发点、产生的意义，都是不同的。因此，在教学中，要设计了“求异”的环节，让学生从自己的角度去探究英雄的不同。从文章体裁而言，有的写人记事、有的演讲议论、有的抒情评价，为学生用不同体裁表现情感提供了范例</w:t>
      </w:r>
      <w:r>
        <w:rPr>
          <w:rFonts w:hint="eastAsia"/>
          <w:color w:val="000000"/>
          <w:lang w:eastAsia="zh-CN"/>
        </w:rPr>
        <w:t>。</w:t>
      </w:r>
    </w:p>
    <w:p>
      <w:pPr>
        <w:pStyle w:val="2"/>
        <w:spacing w:before="0" w:beforeAutospacing="0" w:after="0" w:afterAutospacing="0" w:line="400" w:lineRule="exact"/>
        <w:ind w:firstLine="480" w:firstLineChars="200"/>
        <w:rPr>
          <w:color w:val="000000"/>
        </w:rPr>
      </w:pPr>
      <w:r>
        <w:rPr>
          <w:rFonts w:hint="eastAsia"/>
          <w:color w:val="000000"/>
        </w:rPr>
        <w:t xml:space="preserve"> 这些教学过程的设计，都是立足在“品”英雄上。让学生不仅仅是读“英雄”，了解事迹和品质，而是要在“求同”与“求异”的正反碰撞中，去更深刻地认识英雄，评价英雄，发现英雄的本质，从而能形成新时期正确的英雄观</w:t>
      </w:r>
      <w:bookmarkStart w:id="0" w:name="_GoBack"/>
      <w:bookmarkEnd w:id="0"/>
      <w:r>
        <w:rPr>
          <w:rFonts w:hint="eastAsia"/>
          <w:color w:val="000000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</w:t>
      </w:r>
      <w:r>
        <w:rPr>
          <w:rFonts w:ascii="宋体" w:hAnsi="宋体" w:cs="宋体"/>
          <w:bCs/>
          <w:kern w:val="0"/>
          <w:sz w:val="24"/>
        </w:rPr>
        <w:t>鼓励学生自主选择优秀的阅读材料</w:t>
      </w:r>
      <w:r>
        <w:rPr>
          <w:rFonts w:hint="eastAsia" w:ascii="宋体" w:hAnsi="宋体" w:cs="宋体"/>
          <w:bCs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走出课堂走进书的海洋 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课堂时间是有限的，所获得的知识更是有限的。因此，我们的课堂如果能让学生走向更多更广的书海，那对学生成长的帮助将十分有效。因此，在教学《创世神话》时老师设计的最后一个环节就有效地解决了这一问题。课堂最后，蒋老师提出“宇宙大爆炸”创世之说，引起学生的阅读兴趣。</w:t>
      </w:r>
    </w:p>
    <w:p>
      <w:pPr>
        <w:spacing w:line="360" w:lineRule="auto"/>
        <w:ind w:firstLine="600" w:firstLineChars="2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>而笔者在课堂上常以讲故事来引起学生阅读的兴趣。如在教学《生命生命》（杏林子）一文时，我声情并茂地朗读《假如给我三天光明》（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海</w:t>
      </w:r>
      <w:r>
        <w:rPr>
          <w:rStyle w:val="5"/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伦·凯勒</w:t>
      </w:r>
      <w:r>
        <w:rPr>
          <w:rStyle w:val="5"/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"http://baike.baidu.com/view/3427200.htm" \t "_blank" </w:instrText>
      </w:r>
      <w:r>
        <w:fldChar w:fldCharType="separate"/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安妮·莎莉文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教海伦认识“水”这一节时，</w:t>
      </w:r>
      <w:r>
        <w:rPr>
          <w:rStyle w:val="5"/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孩子们听得眼含泪花，课后孩子们纷纷去读这本书。这样孩子不但知道了要珍惜时间还认识了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海</w:t>
      </w:r>
      <w:r>
        <w:rPr>
          <w:rStyle w:val="5"/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伦·凯勒</w:t>
      </w:r>
      <w:r>
        <w:rPr>
          <w:rStyle w:val="5"/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，也想去读她写的其他书籍。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如课堂讲到诗经，篇幅是有限的，我们可以再多找一些诗经的作品以及评论诗经的代表性著作来读，这样，既可以加深对语文课中规定内容的理解，又扩大了知识面，更重要的是可能引起思考和探究问题的兴趣。不是每一本书我们都要从头到尾的去看，我们可以根据自己的兴趣和知识面选择，可以浏览略读，可以精读细读。创设良好的阅读环境。班级设置图书角，让图书包围着我们的孩子们，制造亲近书的机会，接触的机会多了，阅读便就多了。久而久之，良好的阅读兴趣也就培养起来了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</w:rPr>
        <w:t>群文阅读，是对传统阅读的发展和有效补充，是阅读教学的新命题。如何有效地实施群文阅读教学，也需要所有教育同行不断探索。近年关于群文阅读的教学和研究，让我在群文阅读教学的道路上，验证了自己的一些粗浅想法，也深化了一些认识。群文教学，应该准确定位、大胆设计，尽最大可能地为学生营造生态、开放的阅读环境，最大程度地把阅读的主动权交给学生，让学生尽情地品味阅读，享受阅读。我想，把阅读还给学生、让学生乐在其中，应是群文阅读教学成功的核心理念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最后我用</w:t>
      </w:r>
      <w:r>
        <w:rPr>
          <w:rFonts w:ascii="宋体" w:hAnsi="宋体"/>
          <w:sz w:val="24"/>
        </w:rPr>
        <w:t>朱永新</w:t>
      </w:r>
      <w:r>
        <w:rPr>
          <w:rFonts w:hint="eastAsia" w:ascii="宋体" w:hAnsi="宋体"/>
          <w:sz w:val="24"/>
        </w:rPr>
        <w:t>的话来全文：</w:t>
      </w:r>
      <w:r>
        <w:rPr>
          <w:rFonts w:ascii="宋体" w:hAnsi="宋体"/>
          <w:sz w:val="24"/>
        </w:rPr>
        <w:t>教育是唤醒，每一个生命都是一粒神奇的种子，蕴藏着不为人知的神秘，而阅读能够唤醒这种蕴藏着的美好与神奇。教育又是给予，无论是民族文化的特质，还是普世文明的价值，都需要教师和家长按符合生命成长的规律，慢慢地通过阅读，通过故事传授给孩子。让阅读成为我们的生活方式，让阅读成为教育的主要内容，让阅读成为我们的国家战略！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</w:rPr>
        <w:t xml:space="preserve">参考    </w:t>
      </w:r>
      <w:r>
        <w:rPr>
          <w:rFonts w:ascii="宋体" w:hAnsi="宋体"/>
          <w:sz w:val="24"/>
        </w:rPr>
        <w:t>朱永新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>中国教育学会副会长</w:t>
      </w:r>
      <w:r>
        <w:rPr>
          <w:rFonts w:hint="eastAsia" w:ascii="宋体" w:hAnsi="宋体"/>
          <w:sz w:val="24"/>
        </w:rPr>
        <w:t xml:space="preserve">   </w:t>
      </w:r>
      <w:r>
        <w:rPr>
          <w:rStyle w:val="5"/>
          <w:rFonts w:ascii="宋体" w:hAnsi="宋体" w:cs="Arial"/>
          <w:sz w:val="24"/>
        </w:rPr>
        <w:t>朱永新</w:t>
      </w:r>
      <w:r>
        <w:rPr>
          <w:rFonts w:ascii="宋体" w:hAnsi="宋体" w:cs="Arial"/>
          <w:sz w:val="24"/>
        </w:rPr>
        <w:t>《</w:t>
      </w:r>
      <w:r>
        <w:rPr>
          <w:rStyle w:val="5"/>
          <w:rFonts w:ascii="宋体" w:hAnsi="宋体" w:cs="Arial"/>
          <w:sz w:val="24"/>
        </w:rPr>
        <w:t>改变</w:t>
      </w:r>
      <w:r>
        <w:rPr>
          <w:rFonts w:ascii="宋体" w:hAnsi="宋体" w:cs="Arial"/>
          <w:sz w:val="24"/>
        </w:rPr>
        <w:t>从</w:t>
      </w:r>
      <w:r>
        <w:rPr>
          <w:rStyle w:val="5"/>
          <w:rFonts w:ascii="宋体" w:hAnsi="宋体" w:cs="Arial"/>
          <w:sz w:val="24"/>
        </w:rPr>
        <w:t>阅读</w:t>
      </w:r>
      <w:r>
        <w:rPr>
          <w:rFonts w:ascii="宋体" w:hAnsi="宋体" w:cs="Arial"/>
          <w:sz w:val="24"/>
        </w:rPr>
        <w:t>开始》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温儒敏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《大语文教育研究所所长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温儒敏论语文教育》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</w:t>
      </w:r>
      <w:r>
        <w:rPr>
          <w:rFonts w:ascii="宋体" w:hAnsi="宋体"/>
          <w:sz w:val="24"/>
        </w:rPr>
        <w:t>崔峦</w:t>
      </w: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全国小语会理事长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谈儿童阅读与阅读教学改革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F2577"/>
    <w:multiLevelType w:val="multilevel"/>
    <w:tmpl w:val="266F2577"/>
    <w:lvl w:ilvl="0" w:tentative="0">
      <w:start w:val="1"/>
      <w:numFmt w:val="japaneseCounting"/>
      <w:lvlText w:val="%1、"/>
      <w:lvlJc w:val="left"/>
      <w:pPr>
        <w:tabs>
          <w:tab w:val="left" w:pos="1080"/>
        </w:tabs>
        <w:ind w:left="10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ZWNlZGRkOTliNWE1YzY3MWViYjM4ZjJkZDUyZTIifQ=="/>
  </w:docVars>
  <w:rsids>
    <w:rsidRoot w:val="00000000"/>
    <w:rsid w:val="1718645D"/>
    <w:rsid w:val="1D7E12A0"/>
    <w:rsid w:val="213F2765"/>
    <w:rsid w:val="693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Emphasis"/>
    <w:basedOn w:val="4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2023-09-20T11:45:40Z</dcterms:created>
  <dc:creator>Administrator</dc:creator>
  <cp:lastModifiedBy>刘卫13989120083</cp:lastModifiedBy>
  <dcterms:modified xsi:type="dcterms:W3CDTF">2023-09-20T11:59:55Z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E115C7BD69634EEFA2EE957325F8FB64_12</vt:lpwstr>
  </property>
</Properties>
</file>