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60" w:lineRule="exact"/>
        <w:jc w:val="center"/>
        <w:textAlignment w:val="auto"/>
        <w:rPr>
          <w:rFonts w:hint="eastAsia" w:ascii="宋体" w:hAnsi="宋体"/>
          <w:b/>
          <w:sz w:val="32"/>
          <w:szCs w:val="32"/>
        </w:rPr>
      </w:pPr>
      <w:r>
        <w:rPr>
          <w:rFonts w:hint="eastAsia" w:ascii="方正小标宋简体" w:hAnsi="方正小标宋简体" w:eastAsia="方正小标宋简体" w:cs="方正小标宋简体"/>
          <w:color w:val="000000"/>
          <w:sz w:val="44"/>
          <w:szCs w:val="44"/>
          <w:lang w:val="en-US" w:eastAsia="zh-CN"/>
        </w:rPr>
        <w:t>泸县石桥镇</w:t>
      </w:r>
      <w:r>
        <w:rPr>
          <w:rFonts w:hint="eastAsia" w:ascii="方正小标宋简体" w:hAnsi="方正小标宋简体" w:eastAsia="方正小标宋简体" w:cs="方正小标宋简体"/>
          <w:color w:val="000000"/>
          <w:sz w:val="44"/>
          <w:szCs w:val="44"/>
        </w:rPr>
        <w:t>教育科研管理制度</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为强化</w:t>
      </w:r>
      <w:r>
        <w:rPr>
          <w:rFonts w:hint="eastAsia" w:ascii="Times New Roman" w:hAnsi="Times New Roman" w:eastAsia="仿宋_GB2312" w:cs="Times New Roman"/>
          <w:color w:val="000000"/>
          <w:sz w:val="32"/>
          <w:szCs w:val="32"/>
          <w:lang w:val="en-US" w:eastAsia="zh-CN"/>
        </w:rPr>
        <w:t>全镇</w:t>
      </w:r>
      <w:r>
        <w:rPr>
          <w:rFonts w:hint="eastAsia" w:ascii="Times New Roman" w:hAnsi="Times New Roman" w:eastAsia="仿宋_GB2312" w:cs="Times New Roman"/>
          <w:color w:val="000000"/>
          <w:sz w:val="32"/>
          <w:szCs w:val="32"/>
        </w:rPr>
        <w:t>教师教科意识，提高教师理论素养，使“向教科研要质量”成为教师</w:t>
      </w:r>
      <w:r>
        <w:rPr>
          <w:rFonts w:hint="eastAsia" w:ascii="Times New Roman" w:hAnsi="Times New Roman" w:eastAsia="仿宋_GB2312" w:cs="Times New Roman"/>
          <w:color w:val="000000"/>
          <w:sz w:val="32"/>
          <w:szCs w:val="32"/>
          <w:lang w:val="en-US" w:eastAsia="zh-CN"/>
        </w:rPr>
        <w:t>们</w:t>
      </w:r>
      <w:r>
        <w:rPr>
          <w:rFonts w:hint="eastAsia" w:ascii="Times New Roman" w:hAnsi="Times New Roman" w:eastAsia="仿宋_GB2312" w:cs="Times New Roman"/>
          <w:color w:val="000000"/>
          <w:sz w:val="32"/>
          <w:szCs w:val="32"/>
        </w:rPr>
        <w:t>的努力方向，使教育科研在质量立校上真正发挥其作用，</w:t>
      </w:r>
      <w:r>
        <w:rPr>
          <w:rFonts w:hint="eastAsia" w:ascii="Times New Roman" w:hAnsi="Times New Roman" w:eastAsia="仿宋_GB2312" w:cs="Times New Roman"/>
          <w:color w:val="000000"/>
          <w:kern w:val="2"/>
          <w:sz w:val="32"/>
          <w:szCs w:val="32"/>
          <w:lang w:val="en-US" w:eastAsia="zh-CN" w:bidi="ar-SA"/>
        </w:rPr>
        <w:t>推动我镇各学校（园）教科研工作健康、和谐发展，努力促进我镇教育教学质量的稳步提高，</w:t>
      </w:r>
      <w:r>
        <w:rPr>
          <w:rFonts w:hint="eastAsia" w:ascii="Times New Roman" w:hAnsi="Times New Roman" w:eastAsia="仿宋_GB2312" w:cs="Times New Roman"/>
          <w:color w:val="000000"/>
          <w:sz w:val="32"/>
          <w:szCs w:val="32"/>
        </w:rPr>
        <w:t>特制订如下</w:t>
      </w:r>
      <w:r>
        <w:rPr>
          <w:rFonts w:hint="eastAsia" w:ascii="Times New Roman" w:hAnsi="Times New Roman" w:eastAsia="仿宋_GB2312" w:cs="Times New Roman"/>
          <w:color w:val="000000"/>
          <w:sz w:val="32"/>
          <w:szCs w:val="32"/>
          <w:lang w:val="en-US" w:eastAsia="zh-CN"/>
        </w:rPr>
        <w:t>石桥镇</w:t>
      </w:r>
      <w:r>
        <w:rPr>
          <w:rFonts w:hint="eastAsia" w:ascii="Times New Roman" w:hAnsi="Times New Roman" w:eastAsia="仿宋_GB2312" w:cs="Times New Roman"/>
          <w:color w:val="000000"/>
          <w:sz w:val="32"/>
          <w:szCs w:val="32"/>
        </w:rPr>
        <w:t>教科研管理制度。</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lang w:eastAsia="zh-CN"/>
        </w:rPr>
      </w:pPr>
      <w:r>
        <w:rPr>
          <w:rFonts w:hint="eastAsia" w:ascii="黑体" w:hAnsi="黑体" w:eastAsia="黑体" w:cs="黑体"/>
          <w:color w:val="000000"/>
          <w:sz w:val="32"/>
          <w:szCs w:val="32"/>
        </w:rPr>
        <w:t>一、总</w:t>
      </w:r>
      <w:r>
        <w:rPr>
          <w:rFonts w:hint="eastAsia" w:ascii="黑体" w:hAnsi="黑体" w:eastAsia="黑体" w:cs="黑体"/>
          <w:color w:val="000000"/>
          <w:sz w:val="32"/>
          <w:szCs w:val="32"/>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1.科研工作是学校全员工作，把握“问题即课题，工作即研究，成绩即成果”的研究原则，尽力将各校的参与率达到90%以上。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2.课题管理形成校级——镇级——县级的分级管理模式。</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3.每年进行科研评比，进行课题汇报、论文评比、成果奖励等活动。</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4.逐步形成我镇教育科研资源库，包括课题、论文、课件、教学案例分析等。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rPr>
        <w:t>二、组织管理制度</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（一）组织机构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建立健全科研组织机构，完善镇、校两级科研组织机构：一是镇级以教管中心、主管校长组织指挥；二是具体操作层面，由各校的教务处为主，指导全校的教研组搞好学校的教育科研工作。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（二）分工职责</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1.教管中心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（1）收集各校的科研资料，形成资源库。</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（2）组织人员对各校的科研资源进行评奖。</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（3）不定期检查学校科研工作的实施情况并形成通报。</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（4）对获奖的课题，组织各校进行课题的申报工作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各校（园）</w:t>
      </w:r>
      <w:r>
        <w:rPr>
          <w:rFonts w:hint="eastAsia" w:ascii="Times New Roman" w:hAnsi="Times New Roman" w:eastAsia="仿宋_GB2312" w:cs="Times New Roman"/>
          <w:color w:val="000000"/>
          <w:sz w:val="32"/>
          <w:szCs w:val="32"/>
        </w:rPr>
        <w:t>教务处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（1）协助学校领导做好科研的常规管理工作；协助学校领导完成教育科研制度、年度教育科研计划、总结等工作。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（2）结合学校工作，开展科研活动，结合主题性教研活动，开展研究成果、成效交流，形成学校科研氛围。进行经验总结，帮助教师提高、提炼教育科研成果和撰写论文的能力。</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（3）完成上级教科研机构交办的有关工作，积极参与上级教研科机构组织的教育科研活动,做好宣传工作。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（4）协助学校领导做好学校三年发展规划的制订、调整等工作。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各校（园）</w:t>
      </w:r>
      <w:r>
        <w:rPr>
          <w:rFonts w:hint="eastAsia" w:ascii="Times New Roman" w:hAnsi="Times New Roman" w:eastAsia="仿宋_GB2312" w:cs="Times New Roman"/>
          <w:color w:val="000000"/>
          <w:sz w:val="32"/>
          <w:szCs w:val="32"/>
        </w:rPr>
        <w:t>教研组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（1）围绕学校的教育科研计划制定符合本组实际情况的科研工作计划、总结等。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（1）定期组织好课题申报及日常工作，并在课题实施中发挥核心作用。</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（2）积极进行各校的校级课题的实施，对于课题实施中出现的问题，及时妥善解决。</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（3）做好课题成果的归档工作,以及成果鉴定的组织及成果推广工作。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rPr>
        <w:t>三、课题管理制度</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（一）科研课题的申请与立项</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立项申请的流程，主要根据我镇课题管理模式制定：校级教研组小课题</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校级评奖申报镇级参评</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镇级评奖形成资源库</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镇级获奖申报县级课题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（二）科研课题过程管理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1.学校教务处领衔学校教研组在每年的秋期开学初确定学校的科研计划，各教研组根据科研计划或者课题申报的范围拟定校级的小课题。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2.各校确保课题参与率90%以上。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3.各校的科研工作实行动态管理，每季度根据活动上交活动简报。</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4.校级课题一年期，学校组织“专家”评出校级优秀参与镇级评奖，学校的参评作品数量不限。</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5.镇级获得一等奖的课题推荐参加县级课题的申报。</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三</w:t>
      </w:r>
      <w:r>
        <w:rPr>
          <w:rFonts w:hint="eastAsia" w:ascii="Times New Roman" w:hAnsi="Times New Roman" w:eastAsia="仿宋_GB2312" w:cs="Times New Roman"/>
          <w:color w:val="000000"/>
          <w:sz w:val="32"/>
          <w:szCs w:val="32"/>
        </w:rPr>
        <w:t>）科研</w:t>
      </w:r>
      <w:r>
        <w:rPr>
          <w:rFonts w:hint="eastAsia" w:ascii="Times New Roman" w:hAnsi="Times New Roman" w:eastAsia="仿宋_GB2312" w:cs="Times New Roman"/>
          <w:color w:val="000000"/>
          <w:sz w:val="32"/>
          <w:szCs w:val="32"/>
          <w:lang w:eastAsia="zh-CN"/>
        </w:rPr>
        <w:t>成果管理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1.形成以镇为单位的镇级课题资源库。</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2.每年镇域内交流参评的作品，进行大众评审，逐渐形成我镇的科研课题节。</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3.成果推广，推广的作品是与课题有关的论文、案例、课件、教育故事等。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4.成果推广模式：校级——镇级——县级（参与评奖）。</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四</w:t>
      </w:r>
      <w:r>
        <w:rPr>
          <w:rFonts w:hint="eastAsia" w:ascii="Times New Roman" w:hAnsi="Times New Roman" w:eastAsia="仿宋_GB2312" w:cs="Times New Roman"/>
          <w:color w:val="000000"/>
          <w:sz w:val="32"/>
          <w:szCs w:val="32"/>
        </w:rPr>
        <w:t>）科研成果奖励</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rPr>
        <w:t>对于能主动学习研究课题，教科研意识强，取得明显教学效果的</w:t>
      </w:r>
      <w:r>
        <w:rPr>
          <w:rFonts w:hint="eastAsia" w:ascii="Times New Roman" w:hAnsi="Times New Roman" w:eastAsia="仿宋_GB2312" w:cs="Times New Roman"/>
          <w:color w:val="000000"/>
          <w:sz w:val="32"/>
          <w:szCs w:val="32"/>
          <w:lang w:val="en-US" w:eastAsia="zh-CN"/>
        </w:rPr>
        <w:t>学校</w:t>
      </w:r>
      <w:r>
        <w:rPr>
          <w:rFonts w:hint="eastAsia" w:ascii="Times New Roman" w:hAnsi="Times New Roman" w:eastAsia="仿宋_GB2312" w:cs="Times New Roman"/>
          <w:color w:val="000000"/>
          <w:sz w:val="32"/>
          <w:szCs w:val="32"/>
        </w:rPr>
        <w:t>予以奖励。</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.对各学校（园）</w:t>
      </w:r>
      <w:r>
        <w:rPr>
          <w:rFonts w:hint="eastAsia" w:ascii="Times New Roman" w:hAnsi="Times New Roman" w:eastAsia="仿宋_GB2312" w:cs="Times New Roman"/>
          <w:color w:val="000000"/>
          <w:sz w:val="32"/>
          <w:szCs w:val="32"/>
        </w:rPr>
        <w:t>上述各项规章制度的执行情况，均纳入学期末</w:t>
      </w:r>
      <w:r>
        <w:rPr>
          <w:rFonts w:hint="eastAsia" w:ascii="Times New Roman" w:hAnsi="Times New Roman" w:eastAsia="仿宋_GB2312" w:cs="Times New Roman"/>
          <w:color w:val="000000"/>
          <w:sz w:val="32"/>
          <w:szCs w:val="32"/>
          <w:lang w:val="en-US" w:eastAsia="zh-CN"/>
        </w:rPr>
        <w:t>学校（园）</w:t>
      </w:r>
      <w:r>
        <w:rPr>
          <w:rFonts w:hint="eastAsia" w:ascii="Times New Roman" w:hAnsi="Times New Roman" w:eastAsia="仿宋_GB2312" w:cs="Times New Roman"/>
          <w:color w:val="000000"/>
          <w:sz w:val="32"/>
          <w:szCs w:val="32"/>
        </w:rPr>
        <w:t>教科研工作量化考核。</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rPr>
        <w:t>教科研工作量化考核成绩以及在教科研工作中表现突出的教师</w:t>
      </w:r>
      <w:r>
        <w:rPr>
          <w:rFonts w:hint="eastAsia" w:ascii="Times New Roman" w:hAnsi="Times New Roman" w:eastAsia="仿宋_GB2312" w:cs="Times New Roman"/>
          <w:color w:val="000000"/>
          <w:sz w:val="32"/>
          <w:szCs w:val="32"/>
          <w:lang w:val="en-US" w:eastAsia="zh-CN"/>
        </w:rPr>
        <w:t>优先推荐评优选好</w:t>
      </w:r>
      <w:r>
        <w:rPr>
          <w:rFonts w:hint="eastAsia"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4480" w:firstLineChars="1400"/>
        <w:jc w:val="left"/>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泸县石桥</w:t>
      </w:r>
      <w:r>
        <w:rPr>
          <w:rFonts w:hint="eastAsia" w:ascii="Times New Roman" w:hAnsi="Times New Roman" w:eastAsia="仿宋_GB2312" w:cs="Times New Roman"/>
          <w:color w:val="000000"/>
          <w:sz w:val="32"/>
          <w:szCs w:val="32"/>
          <w:lang w:eastAsia="zh-CN"/>
        </w:rPr>
        <w:t>镇教育管理中心</w:t>
      </w:r>
    </w:p>
    <w:p>
      <w:pPr>
        <w:tabs>
          <w:tab w:val="left" w:pos="5961"/>
        </w:tabs>
        <w:bidi w:val="0"/>
        <w:ind w:firstLine="5440" w:firstLineChars="1700"/>
        <w:jc w:val="left"/>
        <w:rPr>
          <w:rFonts w:hint="default"/>
          <w:lang w:val="en-US" w:eastAsia="zh-CN"/>
        </w:rPr>
      </w:pPr>
      <w:bookmarkStart w:id="0" w:name="_GoBack"/>
      <w:bookmarkEnd w:id="0"/>
      <w:r>
        <w:rPr>
          <w:rFonts w:hint="eastAsia" w:ascii="Times New Roman" w:hAnsi="Times New Roman" w:eastAsia="仿宋_GB2312" w:cs="Times New Roman"/>
          <w:color w:val="000000"/>
          <w:sz w:val="32"/>
          <w:szCs w:val="32"/>
          <w:lang w:val="en-US" w:eastAsia="zh-CN"/>
        </w:rPr>
        <w:t>2022年12月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TE3ZmE0OTE0MWQ2ZDc5NTkyMWVkODFiNmU4YmUifQ=="/>
  </w:docVars>
  <w:rsids>
    <w:rsidRoot w:val="00C10C80"/>
    <w:rsid w:val="0003222E"/>
    <w:rsid w:val="000849F9"/>
    <w:rsid w:val="000D1320"/>
    <w:rsid w:val="001E3102"/>
    <w:rsid w:val="005D6693"/>
    <w:rsid w:val="006B6F06"/>
    <w:rsid w:val="007769B0"/>
    <w:rsid w:val="007E44DA"/>
    <w:rsid w:val="009406BD"/>
    <w:rsid w:val="00A2234F"/>
    <w:rsid w:val="00A47F8A"/>
    <w:rsid w:val="00C10C80"/>
    <w:rsid w:val="00F23189"/>
    <w:rsid w:val="00F71E05"/>
    <w:rsid w:val="0ED05696"/>
    <w:rsid w:val="329F75CB"/>
    <w:rsid w:val="35F71AC2"/>
    <w:rsid w:val="47F53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Words>
  <Characters>886</Characters>
  <Lines>7</Lines>
  <Paragraphs>2</Paragraphs>
  <TotalTime>2</TotalTime>
  <ScaleCrop>false</ScaleCrop>
  <LinksUpToDate>false</LinksUpToDate>
  <CharactersWithSpaces>1039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2021-12-27T02:35:00Z</dcterms:created>
  <dc:creator>Administrator</dc:creator>
  <cp:lastModifiedBy>安闲自得</cp:lastModifiedBy>
  <dcterms:modified xsi:type="dcterms:W3CDTF">2023-09-22T03:36:00Z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675613CEE4D84D6FA4FE6E7B1BFBC8B3</vt:lpwstr>
  </property>
</Properties>
</file>